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FD6D4" w14:textId="77777777" w:rsidR="00586338" w:rsidRDefault="00586338" w:rsidP="0067441D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7C2C9701" w14:textId="4AC61842" w:rsidR="002514E9" w:rsidRPr="00586338" w:rsidRDefault="0067441D" w:rsidP="00FF4998">
      <w:pPr>
        <w:jc w:val="center"/>
        <w:rPr>
          <w:rFonts w:asciiTheme="majorBidi" w:hAnsiTheme="majorBidi" w:cstheme="majorBidi"/>
          <w:color w:val="00B0F0"/>
        </w:rPr>
      </w:pPr>
      <w:r w:rsidRPr="0052180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Checklist: Secondments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from non-State actors</w:t>
      </w:r>
      <w:r w:rsidR="002514E9" w:rsidRPr="00586338">
        <w:rPr>
          <w:rFonts w:asciiTheme="majorBidi" w:hAnsiTheme="majorBidi" w:cstheme="majorBidi"/>
          <w:b/>
          <w:bCs/>
          <w:color w:val="000000" w:themeColor="text1"/>
        </w:rPr>
        <w:br/>
      </w:r>
    </w:p>
    <w:p w14:paraId="0A7B856A" w14:textId="5FFE18C0" w:rsidR="003344B3" w:rsidRPr="00FF4998" w:rsidRDefault="00FF4998" w:rsidP="003344B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This checklist is designed to support </w:t>
      </w:r>
      <w:r w:rsidR="002514E9" w:rsidRPr="00586338">
        <w:rPr>
          <w:rFonts w:ascii="Times New Roman" w:hAnsi="Times New Roman" w:cs="Times New Roman"/>
          <w:color w:val="000000" w:themeColor="text1"/>
        </w:rPr>
        <w:t xml:space="preserve">FENSA </w:t>
      </w:r>
      <w:r w:rsidR="00D45825">
        <w:rPr>
          <w:rFonts w:ascii="Times New Roman" w:hAnsi="Times New Roman" w:cs="Times New Roman"/>
          <w:color w:val="000000" w:themeColor="text1"/>
        </w:rPr>
        <w:t>F</w:t>
      </w:r>
      <w:r w:rsidR="002514E9" w:rsidRPr="00586338">
        <w:rPr>
          <w:rFonts w:ascii="Times New Roman" w:hAnsi="Times New Roman" w:cs="Times New Roman"/>
          <w:color w:val="000000" w:themeColor="text1"/>
        </w:rPr>
        <w:t xml:space="preserve">ocal </w:t>
      </w:r>
      <w:r w:rsidR="00D45825">
        <w:rPr>
          <w:rFonts w:ascii="Times New Roman" w:hAnsi="Times New Roman" w:cs="Times New Roman"/>
          <w:color w:val="000000" w:themeColor="text1"/>
        </w:rPr>
        <w:t>P</w:t>
      </w:r>
      <w:r w:rsidR="002514E9" w:rsidRPr="00586338">
        <w:rPr>
          <w:rFonts w:ascii="Times New Roman" w:hAnsi="Times New Roman" w:cs="Times New Roman"/>
          <w:color w:val="000000" w:themeColor="text1"/>
        </w:rPr>
        <w:t>oints reviewing secondment</w:t>
      </w:r>
      <w:r w:rsidR="003344B3" w:rsidRPr="00586338">
        <w:rPr>
          <w:rFonts w:ascii="Times New Roman" w:hAnsi="Times New Roman" w:cs="Times New Roman"/>
          <w:color w:val="000000" w:themeColor="text1"/>
        </w:rPr>
        <w:t>s</w:t>
      </w:r>
      <w:r w:rsidR="00586338">
        <w:rPr>
          <w:rFonts w:ascii="Times New Roman" w:hAnsi="Times New Roman" w:cs="Times New Roman"/>
          <w:color w:val="000000" w:themeColor="text1"/>
        </w:rPr>
        <w:t>’</w:t>
      </w:r>
      <w:r w:rsidR="002514E9" w:rsidRPr="00586338">
        <w:rPr>
          <w:rFonts w:ascii="Times New Roman" w:hAnsi="Times New Roman" w:cs="Times New Roman"/>
          <w:color w:val="000000" w:themeColor="text1"/>
        </w:rPr>
        <w:t xml:space="preserve"> </w:t>
      </w:r>
      <w:r w:rsidR="003344B3" w:rsidRPr="00586338">
        <w:rPr>
          <w:rFonts w:ascii="Times New Roman" w:hAnsi="Times New Roman" w:cs="Times New Roman"/>
          <w:color w:val="000000" w:themeColor="text1"/>
        </w:rPr>
        <w:t>proposals</w:t>
      </w:r>
      <w:r w:rsidR="002514E9" w:rsidRPr="00586338">
        <w:rPr>
          <w:rFonts w:ascii="Times New Roman" w:hAnsi="Times New Roman" w:cs="Times New Roman"/>
          <w:color w:val="000000" w:themeColor="text1"/>
        </w:rPr>
        <w:t xml:space="preserve">. </w:t>
      </w:r>
      <w:r w:rsidR="006B18B1" w:rsidRPr="00586338">
        <w:rPr>
          <w:rFonts w:ascii="Times New Roman" w:hAnsi="Times New Roman" w:cs="Times New Roman"/>
        </w:rPr>
        <w:t>Please fill out the checklist and ensure all elements of the secondment</w:t>
      </w:r>
      <w:r w:rsidR="00D45825">
        <w:rPr>
          <w:rFonts w:ascii="Times New Roman" w:hAnsi="Times New Roman" w:cs="Times New Roman"/>
        </w:rPr>
        <w:t>’</w:t>
      </w:r>
      <w:r w:rsidR="00586338">
        <w:rPr>
          <w:rFonts w:ascii="Times New Roman" w:hAnsi="Times New Roman" w:cs="Times New Roman"/>
        </w:rPr>
        <w:t xml:space="preserve">s </w:t>
      </w:r>
      <w:r w:rsidR="006B18B1" w:rsidRPr="00586338">
        <w:rPr>
          <w:rFonts w:ascii="Times New Roman" w:hAnsi="Times New Roman" w:cs="Times New Roman"/>
        </w:rPr>
        <w:t>term</w:t>
      </w:r>
      <w:r w:rsidR="00586338">
        <w:rPr>
          <w:rFonts w:ascii="Times New Roman" w:hAnsi="Times New Roman" w:cs="Times New Roman"/>
        </w:rPr>
        <w:t xml:space="preserve"> </w:t>
      </w:r>
      <w:r w:rsidR="006B18B1" w:rsidRPr="00586338">
        <w:rPr>
          <w:rFonts w:ascii="Times New Roman" w:hAnsi="Times New Roman" w:cs="Times New Roman"/>
        </w:rPr>
        <w:t>of reference</w:t>
      </w:r>
      <w:r w:rsidR="00586338">
        <w:rPr>
          <w:rFonts w:ascii="Times New Roman" w:hAnsi="Times New Roman" w:cs="Times New Roman"/>
        </w:rPr>
        <w:t xml:space="preserve"> (T</w:t>
      </w:r>
      <w:r>
        <w:rPr>
          <w:rFonts w:ascii="Times New Roman" w:hAnsi="Times New Roman" w:cs="Times New Roman"/>
        </w:rPr>
        <w:t>O</w:t>
      </w:r>
      <w:r w:rsidR="00586338">
        <w:rPr>
          <w:rFonts w:ascii="Times New Roman" w:hAnsi="Times New Roman" w:cs="Times New Roman"/>
        </w:rPr>
        <w:t>R)</w:t>
      </w:r>
      <w:r w:rsidR="006B18B1" w:rsidRPr="00586338">
        <w:rPr>
          <w:rFonts w:ascii="Times New Roman" w:hAnsi="Times New Roman" w:cs="Times New Roman"/>
        </w:rPr>
        <w:t xml:space="preserve"> are considered</w:t>
      </w:r>
      <w:r w:rsidR="003344B3" w:rsidRPr="00586338">
        <w:rPr>
          <w:rFonts w:ascii="Times New Roman" w:hAnsi="Times New Roman" w:cs="Times New Roman"/>
        </w:rPr>
        <w:t xml:space="preserve"> before referring the secondment proposal to DAN.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7830"/>
        <w:gridCol w:w="1260"/>
        <w:gridCol w:w="260"/>
      </w:tblGrid>
      <w:tr w:rsidR="00FF4998" w:rsidRPr="0052180F" w14:paraId="70F7D3E8" w14:textId="77777777" w:rsidTr="004E6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0" w:type="dxa"/>
            <w:gridSpan w:val="2"/>
          </w:tcPr>
          <w:p w14:paraId="3C7E51A5" w14:textId="77777777" w:rsidR="00FF4998" w:rsidRPr="0052180F" w:rsidRDefault="00FF4998" w:rsidP="00096573">
            <w:pPr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550F0CFE" w14:textId="2FC2BFC8" w:rsidR="00FF4998" w:rsidRPr="00D46993" w:rsidRDefault="00FF4998" w:rsidP="00FF49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bCs w:val="0"/>
              </w:rPr>
            </w:pPr>
            <w:r w:rsidRPr="00D46993">
              <w:rPr>
                <w:rFonts w:ascii="Times New Roman" w:hAnsi="Times New Roman" w:cs="Times New Roman"/>
                <w:b w:val="0"/>
                <w:bCs w:val="0"/>
              </w:rPr>
              <w:t>please confirm the category of the non-State actor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from which the secondment is proposed</w:t>
            </w:r>
            <w:r w:rsidRPr="00D46993">
              <w:rPr>
                <w:rFonts w:ascii="Times New Roman" w:hAnsi="Times New Roman" w:cs="Times New Roman"/>
                <w:b w:val="0"/>
                <w:bCs w:val="0"/>
              </w:rPr>
              <w:t xml:space="preserve">: </w:t>
            </w:r>
          </w:p>
          <w:p w14:paraId="663D3E15" w14:textId="035C2C9C" w:rsidR="00FF4998" w:rsidRPr="004A6EF0" w:rsidRDefault="00435439" w:rsidP="004A6EF0">
            <w:pPr>
              <w:pStyle w:val="ListParagrap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629339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998" w:rsidRPr="00D4699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FF4998" w:rsidRPr="00D46993">
              <w:rPr>
                <w:rFonts w:ascii="Times New Roman" w:hAnsi="Times New Roman" w:cs="Times New Roman"/>
                <w:b w:val="0"/>
                <w:bCs w:val="0"/>
              </w:rPr>
              <w:t xml:space="preserve"> Nongovernmental organization </w:t>
            </w:r>
          </w:p>
          <w:p w14:paraId="5683908E" w14:textId="77777777" w:rsidR="00FF4998" w:rsidRPr="00D46993" w:rsidRDefault="00435439" w:rsidP="00FF4998">
            <w:pPr>
              <w:pStyle w:val="ListParagrap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948463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998" w:rsidRPr="00D4699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FF4998" w:rsidRPr="00D46993">
              <w:rPr>
                <w:rFonts w:ascii="Times New Roman" w:hAnsi="Times New Roman" w:cs="Times New Roman"/>
                <w:b w:val="0"/>
                <w:bCs w:val="0"/>
              </w:rPr>
              <w:t xml:space="preserve"> Philanthropic foundation </w:t>
            </w:r>
          </w:p>
          <w:p w14:paraId="21776560" w14:textId="219D43CB" w:rsidR="00FF4998" w:rsidRPr="00FF4998" w:rsidRDefault="00435439" w:rsidP="00FF4998">
            <w:pPr>
              <w:pStyle w:val="ListParagraph"/>
              <w:rPr>
                <w:rFonts w:ascii="Times New Roman" w:hAnsi="Times New Roman" w:cs="Times New Roman"/>
                <w:b w:val="0"/>
                <w:bCs w:val="0"/>
              </w:rPr>
            </w:pPr>
            <w:sdt>
              <w:sdtPr>
                <w:rPr>
                  <w:rFonts w:ascii="Times New Roman" w:hAnsi="Times New Roman" w:cs="Times New Roman"/>
                </w:rPr>
                <w:id w:val="96535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998" w:rsidRPr="00D46993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sdtContent>
            </w:sdt>
            <w:r w:rsidR="00FF4998" w:rsidRPr="00D46993">
              <w:rPr>
                <w:rFonts w:ascii="Times New Roman" w:hAnsi="Times New Roman" w:cs="Times New Roman"/>
                <w:b w:val="0"/>
                <w:bCs w:val="0"/>
              </w:rPr>
              <w:t xml:space="preserve"> Academic institut</w:t>
            </w:r>
            <w:r w:rsidR="00F2522F">
              <w:rPr>
                <w:rFonts w:ascii="Times New Roman" w:hAnsi="Times New Roman" w:cs="Times New Roman"/>
                <w:b w:val="0"/>
                <w:bCs w:val="0"/>
              </w:rPr>
              <w:t>ion</w:t>
            </w:r>
            <w:r w:rsidR="00FF4998" w:rsidRPr="00FF4998">
              <w:rPr>
                <w:rFonts w:asciiTheme="majorBidi" w:hAnsiTheme="majorBidi" w:cstheme="majorBidi"/>
                <w:b w:val="0"/>
                <w:bCs w:val="0"/>
              </w:rPr>
              <w:br/>
            </w:r>
            <w:r w:rsidR="00FF4998" w:rsidRPr="00FF4998">
              <w:rPr>
                <w:rFonts w:asciiTheme="majorBidi" w:hAnsiTheme="majorBidi" w:cstheme="majorBidi"/>
                <w:color w:val="FF0000"/>
                <w:sz w:val="18"/>
                <w:szCs w:val="18"/>
              </w:rPr>
              <w:br/>
              <w:t>Note: Secondments are not allowed with the private sector (including business associations).</w:t>
            </w:r>
          </w:p>
          <w:p w14:paraId="7C78C7F2" w14:textId="77777777" w:rsidR="00FF4998" w:rsidRPr="0052180F" w:rsidRDefault="00FF4998" w:rsidP="003D2691">
            <w:pPr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  <w:tc>
          <w:tcPr>
            <w:tcW w:w="260" w:type="dxa"/>
          </w:tcPr>
          <w:p w14:paraId="409B9855" w14:textId="2E4B00F9" w:rsidR="00FF4998" w:rsidRPr="0052180F" w:rsidRDefault="00FF4998" w:rsidP="000965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70C0"/>
                <w:sz w:val="18"/>
                <w:szCs w:val="18"/>
              </w:rPr>
            </w:pPr>
          </w:p>
          <w:p w14:paraId="41DDB1B9" w14:textId="77777777" w:rsidR="00FF4998" w:rsidRPr="0052180F" w:rsidRDefault="00FF4998" w:rsidP="002D10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</w:tr>
      <w:tr w:rsidR="0052180F" w:rsidRPr="0052180F" w14:paraId="5F75D32C" w14:textId="77777777" w:rsidTr="00F3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9258540" w14:textId="067FADC7" w:rsidR="0052180F" w:rsidRPr="00AB05A8" w:rsidRDefault="0052180F" w:rsidP="00AB05A8">
            <w:pPr>
              <w:rPr>
                <w:rFonts w:asciiTheme="majorBidi" w:hAnsiTheme="majorBidi" w:cstheme="majorBidi"/>
                <w:b w:val="0"/>
                <w:bCs w:val="0"/>
              </w:rPr>
            </w:pPr>
            <w:bookmarkStart w:id="0" w:name="_Hlk54782972"/>
            <w:r w:rsidRPr="00AB05A8">
              <w:rPr>
                <w:rFonts w:asciiTheme="majorBidi" w:hAnsiTheme="majorBidi" w:cstheme="majorBidi"/>
                <w:b w:val="0"/>
                <w:bCs w:val="0"/>
              </w:rPr>
              <w:t xml:space="preserve">Official name of the non-State actor in English: </w:t>
            </w:r>
            <w:sdt>
              <w:sdtPr>
                <w:id w:val="390162996"/>
                <w:placeholder>
                  <w:docPart w:val="0BDAE664698243A4AB71AEAE6592AA90"/>
                </w:placeholder>
                <w:showingPlcHdr/>
                <w:text/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  <w:tr w:rsidR="0052180F" w:rsidRPr="0052180F" w14:paraId="32743B01" w14:textId="77777777" w:rsidTr="00F3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633208A" w14:textId="77777777" w:rsidR="0052180F" w:rsidRPr="00AB05A8" w:rsidRDefault="0052180F" w:rsidP="00F36DED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2180F" w:rsidRPr="0052180F" w14:paraId="489BC6BD" w14:textId="77777777" w:rsidTr="00646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9F434D6" w14:textId="28DF6942" w:rsidR="00646827" w:rsidRPr="00AB05A8" w:rsidRDefault="0052180F" w:rsidP="00AB05A8">
            <w:pPr>
              <w:tabs>
                <w:tab w:val="left" w:pos="4627"/>
              </w:tabs>
              <w:rPr>
                <w:rFonts w:asciiTheme="majorBidi" w:hAnsiTheme="majorBidi" w:cstheme="majorBidi"/>
                <w:b w:val="0"/>
                <w:bCs w:val="0"/>
              </w:rPr>
            </w:pPr>
            <w:r w:rsidRPr="00AB05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3F30ACDD" wp14:editId="5B9AFC75">
                      <wp:simplePos x="0" y="0"/>
                      <wp:positionH relativeFrom="column">
                        <wp:posOffset>4032449</wp:posOffset>
                      </wp:positionH>
                      <wp:positionV relativeFrom="paragraph">
                        <wp:posOffset>97790</wp:posOffset>
                      </wp:positionV>
                      <wp:extent cx="1720587" cy="49778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0587" cy="497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E3CEBA" w14:textId="3E7D9395" w:rsidR="0052180F" w:rsidRPr="00BD0D35" w:rsidRDefault="0052180F" w:rsidP="0052180F">
                                  <w:pPr>
                                    <w:rPr>
                                      <w:color w:val="4472C4" w:themeColor="accen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30AC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17.5pt;margin-top:7.7pt;width:135.5pt;height:39.2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eAALQIAAFEEAAAOAAAAZHJzL2Uyb0RvYy54bWysVN9v2jAQfp+0/8Hy+0hgUCgiVKwV06Sq&#10;rQRVn41jk0i2z7MNCfvrd3YCRd2epr04Z9/v77vL4q7VihyF8zWYgg4HOSXCcChrsy/o63b9ZUaJ&#10;D8yUTIERBT0JT++Wnz8tGjsXI6hAlcIRDGL8vLEFrUKw8yzzvBKa+QFYYVApwWkW8Or2WelYg9G1&#10;ykZ5fpM14ErrgAvv8fWhU9Jlii+l4OFZSi8CUQXF2kI6XTp38cyWCzbfO2armvdlsH+oQrPaYNJL&#10;qAcWGDm4+o9QuuYOPMgw4KAzkLLmIvWA3QzzD91sKmZF6gXB8fYCk/9/YfnT8cWRuizohBLDNFK0&#10;FW0g36Alk4hOY/0cjTYWzUKLz8jy+d3jY2y6lU7HL7ZDUI84ny7YxmA8Ok1H+WQ2pYSjbnw7nc4S&#10;+Nm7t3U+fBegSRQK6pC7BCk7PvqAlaDp2SQmM7CulUr8KUOagt58neTJ4aJBD2XQMfbQ1Rql0O7a&#10;vrEdlCfsy0E3F97ydY3JH5kPL8zhIGArONzhGQ+pAJNAL1FSgfv1t/doj/yglpIGB6ug/ueBOUGJ&#10;+mGQudvheBwnMV3GE4SFEnet2V1rzEHfA87uENfI8iRG+6DOonSg33AHVjErqpjhmLug4Szeh27c&#10;cYe4WK2SEc6eZeHRbCyPoSOcEdpt+8ac7fEPyNwTnEeQzT/Q0Nl2RKwOAWSdOIoAd6j2uOPcJur6&#10;HYuLcX1PVu9/guVvAAAA//8DAFBLAwQUAAYACAAAACEAKzJRuuEAAAAJAQAADwAAAGRycy9kb3du&#10;cmV2LnhtbEyPQU/DMAyF70j8h8hI3FjKRqvSNZ2mShMSgsPGLtzcxmurNUlpsq3w6zGncbP9np6/&#10;l68m04szjb5zVsHjLAJBtna6s42C/cfmIQXhA1qNvbOk4Js8rIrbmxwz7S52S+ddaASHWJ+hgjaE&#10;IZPS1y0Z9DM3kGXt4EaDgdexkXrEC4ebXs6jKJEGO8sfWhyobKk+7k5GwWu5ecdtNTfpT1++vB3W&#10;w9f+M1bq/m5aL0EEmsLVDH/4jA4FM1XuZLUXvYJkEXOXwEL8BIINz1HCh4qHRQqyyOX/BsUvAAAA&#10;//8DAFBLAQItABQABgAIAAAAIQC2gziS/gAAAOEBAAATAAAAAAAAAAAAAAAAAAAAAABbQ29udGVu&#10;dF9UeXBlc10ueG1sUEsBAi0AFAAGAAgAAAAhADj9If/WAAAAlAEAAAsAAAAAAAAAAAAAAAAALwEA&#10;AF9yZWxzLy5yZWxzUEsBAi0AFAAGAAgAAAAhAC014AAtAgAAUQQAAA4AAAAAAAAAAAAAAAAALgIA&#10;AGRycy9lMm9Eb2MueG1sUEsBAi0AFAAGAAgAAAAhACsyUbrhAAAACQEAAA8AAAAAAAAAAAAAAAAA&#10;hwQAAGRycy9kb3ducmV2LnhtbFBLBQYAAAAABAAEAPMAAACVBQAAAAA=&#10;" filled="f" stroked="f" strokeweight=".5pt">
                      <v:textbox>
                        <w:txbxContent>
                          <w:p w14:paraId="63E3CEBA" w14:textId="3E7D9395" w:rsidR="0052180F" w:rsidRPr="00BD0D35" w:rsidRDefault="0052180F" w:rsidP="0052180F">
                            <w:pPr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B05A8">
              <w:rPr>
                <w:rFonts w:asciiTheme="majorBidi" w:hAnsiTheme="majorBidi" w:cstheme="majorBidi"/>
                <w:b w:val="0"/>
                <w:bCs w:val="0"/>
              </w:rPr>
              <w:t xml:space="preserve">Type of the non-State actor: </w:t>
            </w:r>
            <w:sdt>
              <w:sdtPr>
                <w:id w:val="469483466"/>
                <w:showingPlcHdr/>
                <w:comboBox>
                  <w:listItem w:displayText="Non-Governmental Organization" w:value="Non-Governmental Organization"/>
                  <w:listItem w:displayText="Philantrhopic Foundation" w:value="Philantrhopic Foundation"/>
                  <w:listItem w:displayText="Academic Institute " w:value="Academic Institute "/>
                </w:comboBox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</w:rPr>
                  <w:t>Choose an item.</w:t>
                </w:r>
              </w:sdtContent>
            </w:sdt>
            <w:r w:rsidRPr="00AB05A8">
              <w:rPr>
                <w:rFonts w:asciiTheme="majorBidi" w:hAnsiTheme="majorBidi" w:cstheme="majorBidi"/>
                <w:b w:val="0"/>
                <w:bCs w:val="0"/>
              </w:rPr>
              <w:tab/>
            </w:r>
          </w:p>
        </w:tc>
      </w:tr>
      <w:tr w:rsidR="0052180F" w:rsidRPr="0052180F" w14:paraId="5521BAC3" w14:textId="77777777" w:rsidTr="00F36D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B242810" w14:textId="77777777" w:rsidR="0052180F" w:rsidRPr="00AB05A8" w:rsidRDefault="0052180F" w:rsidP="00F36DED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2180F" w:rsidRPr="0052180F" w14:paraId="0F2FB6FD" w14:textId="77777777" w:rsidTr="00F3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5665756" w14:textId="77777777" w:rsidR="0052180F" w:rsidRPr="00AB05A8" w:rsidRDefault="0052180F" w:rsidP="00AB05A8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B05A8">
              <w:rPr>
                <w:rFonts w:asciiTheme="majorBidi" w:hAnsiTheme="majorBidi" w:cstheme="majorBidi"/>
                <w:b w:val="0"/>
                <w:bCs w:val="0"/>
              </w:rPr>
              <w:t>Contact details of the non-State actor:</w:t>
            </w:r>
            <w:r w:rsidR="003D5A00" w:rsidRPr="00AB05A8">
              <w:rPr>
                <w:rFonts w:asciiTheme="majorBidi" w:hAnsiTheme="majorBidi" w:cstheme="majorBidi"/>
                <w:b w:val="0"/>
                <w:bCs w:val="0"/>
              </w:rPr>
              <w:br/>
            </w:r>
            <w:sdt>
              <w:sdtPr>
                <w:id w:val="660510923"/>
                <w:placeholder>
                  <w:docPart w:val="4F623E8E65D54C1297DB2DE71F2B08CC"/>
                </w:placeholder>
                <w:showingPlcHdr/>
                <w:text/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</w:p>
          <w:p w14:paraId="05E470FE" w14:textId="77777777" w:rsidR="003344B3" w:rsidRPr="00AB05A8" w:rsidRDefault="003344B3" w:rsidP="003344B3">
            <w:pPr>
              <w:tabs>
                <w:tab w:val="left" w:pos="3390"/>
              </w:tabs>
              <w:rPr>
                <w:b w:val="0"/>
                <w:bCs w:val="0"/>
              </w:rPr>
            </w:pPr>
            <w:r w:rsidRPr="00AB05A8">
              <w:rPr>
                <w:b w:val="0"/>
                <w:bCs w:val="0"/>
              </w:rPr>
              <w:tab/>
            </w:r>
          </w:p>
          <w:p w14:paraId="0CD88F27" w14:textId="77777777" w:rsidR="003344B3" w:rsidRPr="00AB05A8" w:rsidRDefault="003344B3" w:rsidP="003344B3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3F0A74CD" w14:textId="474A6A30" w:rsidR="006102A3" w:rsidRPr="00AB05A8" w:rsidRDefault="006102A3" w:rsidP="003344B3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</w:tc>
      </w:tr>
      <w:tr w:rsidR="0052180F" w:rsidRPr="0052180F" w14:paraId="720D7AB3" w14:textId="77777777" w:rsidTr="00F36DED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348BCB92" w14:textId="77777777" w:rsidR="0052180F" w:rsidRPr="003D5A00" w:rsidRDefault="0052180F" w:rsidP="00F36DED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2180F" w:rsidRPr="0052180F" w14:paraId="3C65B719" w14:textId="77777777" w:rsidTr="00F36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548A87D" w14:textId="77777777" w:rsidR="0052180F" w:rsidRPr="00AB05A8" w:rsidRDefault="0052180F" w:rsidP="00AB05A8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B05A8">
              <w:rPr>
                <w:rFonts w:asciiTheme="majorBidi" w:hAnsiTheme="majorBidi" w:cstheme="majorBidi"/>
                <w:b w:val="0"/>
                <w:bCs w:val="0"/>
              </w:rPr>
              <w:t>Short description of the non-State actor:</w:t>
            </w:r>
            <w:r w:rsidR="003D5A00" w:rsidRPr="00AB05A8">
              <w:rPr>
                <w:rFonts w:asciiTheme="majorBidi" w:hAnsiTheme="majorBidi" w:cstheme="majorBidi"/>
                <w:b w:val="0"/>
                <w:bCs w:val="0"/>
              </w:rPr>
              <w:br/>
            </w:r>
            <w:sdt>
              <w:sdtPr>
                <w:id w:val="2131818363"/>
                <w:placeholder>
                  <w:docPart w:val="272913238D31482FA7A825158DD0BD1E"/>
                </w:placeholder>
                <w:showingPlcHdr/>
                <w:text/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  <w:r w:rsidRPr="00AB05A8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  <w:p w14:paraId="2CD1D799" w14:textId="77777777" w:rsidR="003344B3" w:rsidRPr="00AB05A8" w:rsidRDefault="003344B3" w:rsidP="003D5A00">
            <w:pPr>
              <w:pStyle w:val="ListParagraph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497F994C" w14:textId="77777777" w:rsidR="003344B3" w:rsidRPr="00AB05A8" w:rsidRDefault="003344B3" w:rsidP="003D5A00">
            <w:pPr>
              <w:pStyle w:val="ListParagraph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57A577F9" w14:textId="77777777" w:rsidR="003344B3" w:rsidRPr="006102A3" w:rsidRDefault="003344B3" w:rsidP="006102A3">
            <w:pPr>
              <w:rPr>
                <w:rFonts w:asciiTheme="majorBidi" w:hAnsiTheme="majorBidi" w:cstheme="majorBidi"/>
              </w:rPr>
            </w:pPr>
          </w:p>
          <w:p w14:paraId="6649E867" w14:textId="15C8E929" w:rsidR="003344B3" w:rsidRPr="003D5A00" w:rsidRDefault="003344B3" w:rsidP="003D5A00">
            <w:pPr>
              <w:pStyle w:val="ListParagraph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bookmarkEnd w:id="0"/>
      <w:tr w:rsidR="0052180F" w:rsidRPr="0052180F" w14:paraId="6F9F2C66" w14:textId="77777777" w:rsidTr="003D5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0" w:type="dxa"/>
            <w:shd w:val="clear" w:color="auto" w:fill="FFFFFF" w:themeFill="background1"/>
          </w:tcPr>
          <w:p w14:paraId="2616E746" w14:textId="77777777" w:rsidR="0052180F" w:rsidRPr="0052180F" w:rsidRDefault="0052180F" w:rsidP="0052180F">
            <w:pPr>
              <w:rPr>
                <w:rFonts w:asciiTheme="majorBidi" w:hAnsiTheme="majorBidi" w:cstheme="majorBidi"/>
              </w:rPr>
            </w:pPr>
          </w:p>
          <w:p w14:paraId="57B3348E" w14:textId="1B0CFC39" w:rsidR="0052180F" w:rsidRPr="0052180F" w:rsidRDefault="001A1231" w:rsidP="00F36DE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Please confirm that the entity submitted the required documents as per paragraph 39 FENSA</w:t>
            </w:r>
            <w:r w:rsidR="003344B3"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="0052180F" w:rsidRPr="0052180F">
              <w:rPr>
                <w:rFonts w:asciiTheme="majorBidi" w:hAnsiTheme="majorBidi" w:cstheme="majorBidi"/>
                <w:b w:val="0"/>
                <w:bCs w:val="0"/>
              </w:rPr>
              <w:br/>
            </w:r>
            <w:r w:rsidR="003D5A00">
              <w:rPr>
                <w:rFonts w:asciiTheme="majorBidi" w:hAnsiTheme="majorBidi" w:cstheme="majorBidi"/>
                <w:b w:val="0"/>
                <w:bCs w:val="0"/>
              </w:rPr>
              <w:br/>
              <w:t>T</w:t>
            </w:r>
            <w:r w:rsidRPr="003D5A00">
              <w:rPr>
                <w:rFonts w:asciiTheme="majorBidi" w:hAnsiTheme="majorBidi" w:cstheme="majorBidi"/>
                <w:b w:val="0"/>
                <w:bCs w:val="0"/>
              </w:rPr>
              <w:t xml:space="preserve">he </w:t>
            </w:r>
            <w:r w:rsidR="0052180F" w:rsidRPr="003D5A00">
              <w:rPr>
                <w:rFonts w:asciiTheme="majorBidi" w:hAnsiTheme="majorBidi" w:cstheme="majorBidi"/>
                <w:b w:val="0"/>
                <w:bCs w:val="0"/>
              </w:rPr>
              <w:t xml:space="preserve">documents </w:t>
            </w:r>
            <w:r w:rsidR="00FF4998">
              <w:rPr>
                <w:rFonts w:asciiTheme="majorBidi" w:hAnsiTheme="majorBidi" w:cstheme="majorBidi"/>
                <w:b w:val="0"/>
                <w:bCs w:val="0"/>
              </w:rPr>
              <w:t>are as follows</w:t>
            </w:r>
            <w:r w:rsidR="0052180F" w:rsidRPr="003D5A00">
              <w:rPr>
                <w:rFonts w:asciiTheme="majorBidi" w:hAnsiTheme="majorBidi" w:cstheme="majorBidi"/>
                <w:b w:val="0"/>
                <w:bCs w:val="0"/>
              </w:rPr>
              <w:t>:</w:t>
            </w:r>
          </w:p>
          <w:p w14:paraId="10F41A68" w14:textId="77777777" w:rsidR="0052180F" w:rsidRPr="003D5A00" w:rsidRDefault="0052180F" w:rsidP="00F36DED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3D5A00">
              <w:rPr>
                <w:rFonts w:asciiTheme="majorBidi" w:hAnsiTheme="majorBidi" w:cstheme="majorBidi"/>
                <w:b w:val="0"/>
                <w:bCs w:val="0"/>
              </w:rPr>
              <w:t xml:space="preserve">copy of its legal status; </w:t>
            </w:r>
          </w:p>
          <w:p w14:paraId="7FA5D40E" w14:textId="77777777" w:rsidR="0052180F" w:rsidRPr="003D5A00" w:rsidRDefault="0052180F" w:rsidP="00F36DED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3D5A00">
              <w:rPr>
                <w:rFonts w:asciiTheme="majorBidi" w:hAnsiTheme="majorBidi" w:cstheme="majorBidi"/>
                <w:b w:val="0"/>
                <w:bCs w:val="0"/>
              </w:rPr>
              <w:t>names and affiliations of members of its decision-making body;</w:t>
            </w:r>
          </w:p>
          <w:p w14:paraId="17C519D8" w14:textId="77777777" w:rsidR="0052180F" w:rsidRPr="003D5A00" w:rsidRDefault="0052180F" w:rsidP="00F36DED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3D5A00">
              <w:rPr>
                <w:rFonts w:asciiTheme="majorBidi" w:hAnsiTheme="majorBidi" w:cstheme="majorBidi"/>
                <w:b w:val="0"/>
                <w:bCs w:val="0"/>
              </w:rPr>
              <w:t xml:space="preserve">sources of funding (lists of donors and sponsors); </w:t>
            </w:r>
          </w:p>
          <w:p w14:paraId="7F7D3793" w14:textId="77777777" w:rsidR="0052180F" w:rsidRPr="00EC0A5E" w:rsidRDefault="0052180F" w:rsidP="00F36DED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EC0A5E">
              <w:rPr>
                <w:rFonts w:asciiTheme="majorBidi" w:hAnsiTheme="majorBidi" w:cstheme="majorBidi"/>
                <w:b w:val="0"/>
                <w:bCs w:val="0"/>
              </w:rPr>
              <w:t xml:space="preserve">by-laws, constitution or certificate of </w:t>
            </w:r>
            <w:proofErr w:type="gramStart"/>
            <w:r w:rsidRPr="00EC0A5E">
              <w:rPr>
                <w:rFonts w:asciiTheme="majorBidi" w:hAnsiTheme="majorBidi" w:cstheme="majorBidi"/>
                <w:b w:val="0"/>
                <w:bCs w:val="0"/>
              </w:rPr>
              <w:t>establishment;</w:t>
            </w:r>
            <w:proofErr w:type="gramEnd"/>
          </w:p>
          <w:p w14:paraId="09673BDC" w14:textId="77777777" w:rsidR="00EC0A5E" w:rsidRPr="00EC0A5E" w:rsidRDefault="0052180F" w:rsidP="00EC0A5E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EC0A5E">
              <w:rPr>
                <w:rFonts w:asciiTheme="majorBidi" w:hAnsiTheme="majorBidi" w:cstheme="majorBidi"/>
                <w:b w:val="0"/>
                <w:bCs w:val="0"/>
              </w:rPr>
              <w:t>its affiliation (parent entity, subsidiaries or branches); and</w:t>
            </w:r>
          </w:p>
          <w:p w14:paraId="3E769E9C" w14:textId="0ED7D731" w:rsidR="0052180F" w:rsidRPr="00EC0A5E" w:rsidRDefault="0052180F" w:rsidP="00EC0A5E">
            <w:pPr>
              <w:pStyle w:val="ListParagraph"/>
              <w:numPr>
                <w:ilvl w:val="1"/>
                <w:numId w:val="3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EC0A5E">
              <w:rPr>
                <w:rFonts w:asciiTheme="majorBidi" w:hAnsiTheme="majorBidi" w:cstheme="majorBidi"/>
                <w:b w:val="0"/>
                <w:bCs w:val="0"/>
              </w:rPr>
              <w:t>a signed tobacco-arms disclosure statement</w:t>
            </w:r>
            <w:r w:rsidR="00424184" w:rsidRPr="00EC0A5E">
              <w:rPr>
                <w:rFonts w:asciiTheme="majorBidi" w:hAnsiTheme="majorBidi" w:cstheme="majorBidi"/>
                <w:b w:val="0"/>
                <w:bCs w:val="0"/>
              </w:rPr>
              <w:t xml:space="preserve"> by an authorized representative of the entity</w:t>
            </w:r>
            <w:r w:rsidRPr="00EC0A5E">
              <w:rPr>
                <w:rFonts w:asciiTheme="majorBidi" w:hAnsiTheme="majorBidi" w:cstheme="majorBidi"/>
                <w:b w:val="0"/>
                <w:bCs w:val="0"/>
              </w:rPr>
              <w:t>, without alteration</w:t>
            </w:r>
            <w:r w:rsidR="00607DC1" w:rsidRPr="00EC0A5E">
              <w:rPr>
                <w:rFonts w:asciiTheme="majorBidi" w:hAnsiTheme="majorBidi" w:cstheme="majorBidi"/>
                <w:b w:val="0"/>
                <w:bCs w:val="0"/>
              </w:rPr>
              <w:t>, during the current calendar year</w:t>
            </w:r>
            <w:r w:rsidRPr="00EC0A5E"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Pr="00EC0A5E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t xml:space="preserve"> </w:t>
            </w:r>
            <w:r w:rsidR="00EC0A5E" w:rsidRPr="00EC0A5E">
              <w:rPr>
                <w:rFonts w:asciiTheme="majorBidi" w:hAnsiTheme="majorBidi" w:cstheme="majorBidi"/>
                <w:b w:val="0"/>
                <w:bCs w:val="0"/>
                <w:sz w:val="18"/>
                <w:szCs w:val="18"/>
              </w:rPr>
              <w:br/>
            </w:r>
          </w:p>
        </w:tc>
        <w:tc>
          <w:tcPr>
            <w:tcW w:w="1260" w:type="dxa"/>
            <w:shd w:val="clear" w:color="auto" w:fill="FFFFFF" w:themeFill="background1"/>
          </w:tcPr>
          <w:p w14:paraId="67AF9B57" w14:textId="77777777" w:rsidR="0052180F" w:rsidRPr="0052180F" w:rsidRDefault="0052180F" w:rsidP="00F36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6E75330" w14:textId="4A6EF348" w:rsidR="0052180F" w:rsidRDefault="00435439" w:rsidP="00F36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2924437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D5A00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52180F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1D77F81C" w14:textId="1E7613AE" w:rsidR="00FF4998" w:rsidRPr="0052180F" w:rsidRDefault="00435439" w:rsidP="00F36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0381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036F3893" w14:textId="65CC0A03" w:rsidR="0052180F" w:rsidRPr="0052180F" w:rsidRDefault="0052180F" w:rsidP="00F36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5CDA149A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35553070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20300006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6C7D96A8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290998E1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703AAE4D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163DB384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  <w:p w14:paraId="594E816D" w14:textId="77777777" w:rsidR="0052180F" w:rsidRPr="0052180F" w:rsidRDefault="0052180F" w:rsidP="00F36DED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ED7D31" w:themeColor="accent2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33C805FE" w14:textId="3FCDE325" w:rsidR="0052180F" w:rsidRPr="0052180F" w:rsidRDefault="0052180F" w:rsidP="00F36D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72C4" w:themeColor="accent1"/>
                <w:sz w:val="18"/>
                <w:szCs w:val="18"/>
              </w:rPr>
            </w:pPr>
          </w:p>
          <w:p w14:paraId="077A085A" w14:textId="77777777" w:rsidR="0052180F" w:rsidRPr="0052180F" w:rsidRDefault="0052180F" w:rsidP="001A1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4472C4" w:themeColor="accent1"/>
                <w:sz w:val="18"/>
                <w:szCs w:val="18"/>
              </w:rPr>
            </w:pPr>
          </w:p>
        </w:tc>
      </w:tr>
      <w:tr w:rsidR="003D5A00" w:rsidRPr="0052180F" w14:paraId="68E29B60" w14:textId="77777777" w:rsidTr="003D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E8B0652" w14:textId="77777777" w:rsidR="003D5A00" w:rsidRPr="00AB05A8" w:rsidRDefault="003D5A00" w:rsidP="00AB05A8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B05A8">
              <w:rPr>
                <w:rFonts w:asciiTheme="majorBidi" w:hAnsiTheme="majorBidi" w:cstheme="majorBidi"/>
                <w:b w:val="0"/>
                <w:bCs w:val="0"/>
              </w:rPr>
              <w:lastRenderedPageBreak/>
              <w:t xml:space="preserve">Level and title of the secondment position: </w:t>
            </w:r>
            <w:r w:rsidRPr="00AB05A8">
              <w:rPr>
                <w:rFonts w:asciiTheme="majorBidi" w:hAnsiTheme="majorBidi" w:cstheme="majorBidi"/>
                <w:b w:val="0"/>
                <w:bCs w:val="0"/>
              </w:rPr>
              <w:br/>
            </w:r>
            <w:sdt>
              <w:sdtPr>
                <w:id w:val="-96874164"/>
                <w:placeholder>
                  <w:docPart w:val="8B9462D62CE14695BDB4B8B15BB12E1F"/>
                </w:placeholder>
                <w:showingPlcHdr/>
                <w:text/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</w:p>
          <w:p w14:paraId="25503804" w14:textId="77777777" w:rsidR="00646827" w:rsidRPr="00AB05A8" w:rsidRDefault="00646827" w:rsidP="00646827">
            <w:pPr>
              <w:tabs>
                <w:tab w:val="left" w:pos="3083"/>
              </w:tabs>
              <w:rPr>
                <w:b w:val="0"/>
                <w:bCs w:val="0"/>
              </w:rPr>
            </w:pPr>
            <w:r w:rsidRPr="00AB05A8">
              <w:rPr>
                <w:b w:val="0"/>
                <w:bCs w:val="0"/>
              </w:rPr>
              <w:tab/>
            </w:r>
          </w:p>
          <w:p w14:paraId="28C4FB7B" w14:textId="77777777" w:rsidR="00646827" w:rsidRPr="00AB05A8" w:rsidRDefault="00646827" w:rsidP="00646827">
            <w:pPr>
              <w:tabs>
                <w:tab w:val="left" w:pos="3083"/>
              </w:tabs>
              <w:rPr>
                <w:b w:val="0"/>
                <w:bCs w:val="0"/>
              </w:rPr>
            </w:pPr>
          </w:p>
          <w:p w14:paraId="055A00F0" w14:textId="5C14E5E9" w:rsidR="00646827" w:rsidRPr="00AB05A8" w:rsidRDefault="00646827" w:rsidP="00646827">
            <w:pPr>
              <w:tabs>
                <w:tab w:val="left" w:pos="3083"/>
              </w:tabs>
              <w:rPr>
                <w:b w:val="0"/>
                <w:bCs w:val="0"/>
              </w:rPr>
            </w:pPr>
          </w:p>
        </w:tc>
      </w:tr>
      <w:tr w:rsidR="003D5A00" w:rsidRPr="0052180F" w14:paraId="4E85ACA8" w14:textId="77777777" w:rsidTr="003D5A0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FFFFFF" w:themeFill="background1"/>
          </w:tcPr>
          <w:p w14:paraId="586FA7D0" w14:textId="77777777" w:rsidR="003D5A00" w:rsidRPr="00AB05A8" w:rsidRDefault="003D5A00" w:rsidP="00FF68F8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3D5A00" w:rsidRPr="0052180F" w14:paraId="64977B8C" w14:textId="77777777" w:rsidTr="003D5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6206A36" w14:textId="38465D98" w:rsidR="00646827" w:rsidRPr="00AB05A8" w:rsidRDefault="003D5A00" w:rsidP="00AB05A8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AB05A8">
              <w:rPr>
                <w:rFonts w:asciiTheme="majorBidi" w:hAnsiTheme="majorBidi" w:cstheme="majorBidi"/>
                <w:b w:val="0"/>
                <w:bCs w:val="0"/>
              </w:rPr>
              <w:t xml:space="preserve">Rationale and purpose </w:t>
            </w:r>
            <w:r w:rsidR="00FF4998">
              <w:rPr>
                <w:rFonts w:asciiTheme="majorBidi" w:hAnsiTheme="majorBidi" w:cstheme="majorBidi"/>
                <w:b w:val="0"/>
                <w:bCs w:val="0"/>
              </w:rPr>
              <w:t>of</w:t>
            </w:r>
            <w:r w:rsidRPr="00AB05A8">
              <w:rPr>
                <w:rFonts w:asciiTheme="majorBidi" w:hAnsiTheme="majorBidi" w:cstheme="majorBidi"/>
                <w:b w:val="0"/>
                <w:bCs w:val="0"/>
              </w:rPr>
              <w:t xml:space="preserve"> the secondment:</w:t>
            </w:r>
            <w:r w:rsidRPr="00AB05A8">
              <w:rPr>
                <w:rFonts w:asciiTheme="majorBidi" w:hAnsiTheme="majorBidi" w:cstheme="majorBidi"/>
                <w:b w:val="0"/>
                <w:bCs w:val="0"/>
              </w:rPr>
              <w:br/>
            </w:r>
            <w:sdt>
              <w:sdtPr>
                <w:id w:val="-1421637358"/>
                <w:placeholder>
                  <w:docPart w:val="5171F8EB70114F00B7D064B3C9477B53"/>
                </w:placeholder>
                <w:showingPlcHdr/>
                <w:text/>
              </w:sdtPr>
              <w:sdtEndPr/>
              <w:sdtContent>
                <w:r w:rsidRPr="00AB05A8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</w:p>
        </w:tc>
      </w:tr>
    </w:tbl>
    <w:p w14:paraId="26201E7F" w14:textId="4DFDFD70" w:rsidR="00646827" w:rsidRPr="00646827" w:rsidRDefault="003344B3" w:rsidP="0064682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="00646827" w:rsidRPr="00646827">
        <w:rPr>
          <w:rFonts w:asciiTheme="majorBidi" w:hAnsiTheme="majorBidi" w:cstheme="majorBidi"/>
          <w:b/>
          <w:bCs/>
          <w:sz w:val="24"/>
          <w:szCs w:val="24"/>
        </w:rPr>
        <w:t xml:space="preserve">When developing the </w:t>
      </w:r>
      <w:r w:rsidR="002514E9">
        <w:rPr>
          <w:rFonts w:asciiTheme="majorBidi" w:hAnsiTheme="majorBidi" w:cstheme="majorBidi"/>
          <w:b/>
          <w:bCs/>
          <w:sz w:val="24"/>
          <w:szCs w:val="24"/>
        </w:rPr>
        <w:t>term of reference (</w:t>
      </w:r>
      <w:r w:rsidR="00646827" w:rsidRPr="00646827">
        <w:rPr>
          <w:rFonts w:asciiTheme="majorBidi" w:hAnsiTheme="majorBidi" w:cstheme="majorBidi"/>
          <w:b/>
          <w:bCs/>
          <w:sz w:val="24"/>
          <w:szCs w:val="24"/>
        </w:rPr>
        <w:t>TOR</w:t>
      </w:r>
      <w:r w:rsidR="002514E9">
        <w:rPr>
          <w:rFonts w:asciiTheme="majorBidi" w:hAnsiTheme="majorBidi" w:cstheme="majorBidi"/>
          <w:b/>
          <w:bCs/>
          <w:sz w:val="24"/>
          <w:szCs w:val="24"/>
        </w:rPr>
        <w:t>) for the secondment positions,</w:t>
      </w:r>
      <w:r w:rsidR="00646827" w:rsidRPr="00646827">
        <w:rPr>
          <w:rFonts w:asciiTheme="majorBidi" w:hAnsiTheme="majorBidi" w:cstheme="majorBidi"/>
          <w:b/>
          <w:bCs/>
          <w:sz w:val="24"/>
          <w:szCs w:val="24"/>
        </w:rPr>
        <w:t xml:space="preserve"> please confirm that the following elements have been considered: </w:t>
      </w: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8100"/>
        <w:gridCol w:w="990"/>
        <w:gridCol w:w="260"/>
      </w:tblGrid>
      <w:tr w:rsidR="00D729AE" w:rsidRPr="0052180F" w14:paraId="6185A329" w14:textId="77777777" w:rsidTr="00646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</w:tcPr>
          <w:p w14:paraId="4F24254A" w14:textId="77777777" w:rsidR="00D729AE" w:rsidRPr="0052180F" w:rsidRDefault="00D729AE" w:rsidP="00096573">
            <w:pPr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459BAA9F" w14:textId="3A3C84D9" w:rsidR="00D729AE" w:rsidRPr="0052180F" w:rsidRDefault="00646827" w:rsidP="0052180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1A1231">
              <w:rPr>
                <w:rFonts w:asciiTheme="majorBidi" w:hAnsiTheme="majorBidi" w:cstheme="majorBidi"/>
                <w:b w:val="0"/>
                <w:bCs w:val="0"/>
              </w:rPr>
              <w:t>he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secondment position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 is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time-pound, temporary in nature and </w:t>
            </w:r>
            <w:r w:rsidR="003344B3" w:rsidRPr="0052180F">
              <w:rPr>
                <w:rFonts w:asciiTheme="majorBidi" w:hAnsiTheme="majorBidi" w:cstheme="majorBidi"/>
                <w:b w:val="0"/>
                <w:bCs w:val="0"/>
              </w:rPr>
              <w:t>does not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exceed two years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  <w:p w14:paraId="6FD074FF" w14:textId="77777777" w:rsidR="00D729AE" w:rsidRPr="0052180F" w:rsidRDefault="00D729AE" w:rsidP="00096573">
            <w:pPr>
              <w:pStyle w:val="ListParagraph"/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  <w:tc>
          <w:tcPr>
            <w:tcW w:w="990" w:type="dxa"/>
          </w:tcPr>
          <w:p w14:paraId="2B25402B" w14:textId="77777777" w:rsidR="00D729AE" w:rsidRPr="0052180F" w:rsidRDefault="00D729AE" w:rsidP="000965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A7E9E31" w14:textId="77777777" w:rsidR="00D729AE" w:rsidRPr="00FF4998" w:rsidRDefault="00435439" w:rsidP="00646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322235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4998" w:rsidRPr="00FF4998">
                  <w:rPr>
                    <w:rFonts w:ascii="MS Gothic" w:eastAsia="MS Gothic" w:hAnsi="MS Gothic" w:cstheme="majorBidi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D729AE" w:rsidRPr="00FF499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Yes </w:t>
            </w:r>
          </w:p>
          <w:p w14:paraId="283BDB82" w14:textId="55980D24" w:rsidR="00FF4998" w:rsidRPr="00646827" w:rsidRDefault="00435439" w:rsidP="00646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8009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 w:rsidRPr="00FF4998">
                  <w:rPr>
                    <w:rFonts w:ascii="MS Gothic" w:eastAsia="MS Gothic" w:hAnsi="MS Gothic" w:cstheme="majorBidi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F4998" w:rsidRPr="00FF4998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No</w:t>
            </w:r>
          </w:p>
        </w:tc>
        <w:tc>
          <w:tcPr>
            <w:tcW w:w="260" w:type="dxa"/>
          </w:tcPr>
          <w:p w14:paraId="1B60CA11" w14:textId="77777777" w:rsidR="00D729AE" w:rsidRPr="0052180F" w:rsidRDefault="00D729AE" w:rsidP="000965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0070C0"/>
                <w:sz w:val="18"/>
                <w:szCs w:val="18"/>
              </w:rPr>
            </w:pPr>
          </w:p>
          <w:p w14:paraId="6B34BEB9" w14:textId="77777777" w:rsidR="00D729AE" w:rsidRPr="0052180F" w:rsidRDefault="00D729AE" w:rsidP="000965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</w:tr>
      <w:tr w:rsidR="00D729AE" w:rsidRPr="0052180F" w14:paraId="63BCA16D" w14:textId="77777777" w:rsidTr="00646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415FCF50" w14:textId="77777777" w:rsidR="00D729AE" w:rsidRPr="0052180F" w:rsidRDefault="00D729AE" w:rsidP="0009657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34B05822" w14:textId="06B308E4" w:rsidR="00D729AE" w:rsidRPr="0052180F" w:rsidRDefault="002514E9" w:rsidP="0052180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 xml:space="preserve">The 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>secondment position require</w:t>
            </w:r>
            <w:r>
              <w:rPr>
                <w:rFonts w:asciiTheme="majorBidi" w:hAnsiTheme="majorBidi" w:cstheme="majorBidi"/>
                <w:b w:val="0"/>
                <w:bCs w:val="0"/>
              </w:rPr>
              <w:t>s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a high level of specialized technical expertise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  <w:p w14:paraId="222B69EE" w14:textId="77777777" w:rsidR="00D729AE" w:rsidRPr="0052180F" w:rsidRDefault="00D729AE" w:rsidP="00096573">
            <w:pPr>
              <w:pStyle w:val="ListParagraph"/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68B9E48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7E857B" w14:textId="4E511ED3" w:rsidR="00D729AE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038430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19186503" w14:textId="4642C5B4" w:rsidR="00FF4998" w:rsidRPr="002514E9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3453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04D3842C" w14:textId="77777777" w:rsidR="00D729AE" w:rsidRPr="0052180F" w:rsidRDefault="00D729AE" w:rsidP="00096573">
            <w:pPr>
              <w:tabs>
                <w:tab w:val="left" w:pos="84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41824036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3CE6223F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</w:tr>
      <w:tr w:rsidR="00D729AE" w:rsidRPr="0052180F" w14:paraId="60486D22" w14:textId="77777777" w:rsidTr="0064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5689CAEE" w14:textId="77777777" w:rsidR="00D729AE" w:rsidRPr="0052180F" w:rsidRDefault="00D729AE" w:rsidP="0009657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4DF00330" w14:textId="727D2FC0" w:rsidR="00D729AE" w:rsidRPr="0052180F" w:rsidRDefault="002514E9" w:rsidP="0052180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>he secondment position respond</w:t>
            </w:r>
            <w:r>
              <w:rPr>
                <w:rFonts w:asciiTheme="majorBidi" w:hAnsiTheme="majorBidi" w:cstheme="majorBidi"/>
                <w:b w:val="0"/>
                <w:bCs w:val="0"/>
              </w:rPr>
              <w:t>s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to a technical need that cannot be met from within the organization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  <w:p w14:paraId="15BDFA50" w14:textId="77777777" w:rsidR="00D729AE" w:rsidRPr="0052180F" w:rsidRDefault="00D729AE" w:rsidP="00096573">
            <w:pPr>
              <w:pStyle w:val="ListParagraph"/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4389C51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27379D" w14:textId="2DC459E1" w:rsidR="00D729AE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7571435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60B8E441" w14:textId="43ABA635" w:rsidR="00FF4998" w:rsidRPr="002514E9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6139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7F8D5E1E" w14:textId="77777777" w:rsidR="00D729AE" w:rsidRPr="0052180F" w:rsidRDefault="00D729AE" w:rsidP="00096573">
            <w:pPr>
              <w:tabs>
                <w:tab w:val="left" w:pos="84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6D60AE2A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31067878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</w:tr>
      <w:tr w:rsidR="00D729AE" w:rsidRPr="0052180F" w14:paraId="50560636" w14:textId="77777777" w:rsidTr="00646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558F8D83" w14:textId="77777777" w:rsidR="00D729AE" w:rsidRPr="0052180F" w:rsidRDefault="00D729AE" w:rsidP="0009657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2AA36725" w14:textId="1560E689" w:rsidR="00D729AE" w:rsidRPr="0052180F" w:rsidRDefault="002514E9" w:rsidP="0052180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he releasing non-State actor 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will 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>cover all costs of the secondment position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  <w:p w14:paraId="7F34C476" w14:textId="183454BC" w:rsidR="00D729AE" w:rsidRPr="0052180F" w:rsidRDefault="00D729AE" w:rsidP="00D729AE">
            <w:pPr>
              <w:pStyle w:val="ListParagraph"/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661D5F5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9FBD25" w14:textId="2C9A87E9" w:rsidR="00D729AE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8297901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3F5CD2EE" w14:textId="0000925A" w:rsidR="00FF4998" w:rsidRPr="002514E9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8362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4E27E778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6BE7B4D1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72C4" w:themeColor="accent1"/>
                <w:sz w:val="18"/>
                <w:szCs w:val="18"/>
              </w:rPr>
            </w:pPr>
          </w:p>
          <w:p w14:paraId="3310A80B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72C4" w:themeColor="accent1"/>
                <w:sz w:val="18"/>
                <w:szCs w:val="18"/>
              </w:rPr>
            </w:pPr>
            <w:r w:rsidRPr="0052180F">
              <w:rPr>
                <w:rFonts w:asciiTheme="majorBidi" w:hAnsiTheme="majorBidi" w:cstheme="majorBidi"/>
                <w:color w:val="4472C4" w:themeColor="accent1"/>
                <w:sz w:val="18"/>
                <w:szCs w:val="18"/>
              </w:rPr>
              <w:t xml:space="preserve"> </w:t>
            </w:r>
          </w:p>
          <w:p w14:paraId="210B7A0D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4472C4" w:themeColor="accent1"/>
                <w:sz w:val="18"/>
                <w:szCs w:val="18"/>
              </w:rPr>
            </w:pPr>
          </w:p>
        </w:tc>
      </w:tr>
      <w:tr w:rsidR="00D729AE" w:rsidRPr="0052180F" w14:paraId="5DB7D937" w14:textId="77777777" w:rsidTr="00646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0F391605" w14:textId="77777777" w:rsidR="00D729AE" w:rsidRPr="0052180F" w:rsidRDefault="00D729AE" w:rsidP="00096573">
            <w:pPr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42E348F4" w14:textId="6A15F24B" w:rsidR="00D729AE" w:rsidRPr="0052180F" w:rsidRDefault="00D729AE" w:rsidP="0052180F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52180F">
              <w:rPr>
                <w:rFonts w:asciiTheme="majorBidi" w:hAnsiTheme="majorBidi" w:cstheme="majorBidi"/>
                <w:b w:val="0"/>
                <w:bCs w:val="0"/>
              </w:rPr>
              <w:t>WHO determine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>d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 xml:space="preserve"> the term of reference for the secondment position, and 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 xml:space="preserve">it 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>is in line with its programmatic priorities and comply with WHO’s policies and rules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  <w:p w14:paraId="1C0E6D79" w14:textId="69ECF797" w:rsidR="00D729AE" w:rsidRPr="0052180F" w:rsidRDefault="00D729AE" w:rsidP="00D729AE">
            <w:pPr>
              <w:pStyle w:val="ListParagraph"/>
              <w:tabs>
                <w:tab w:val="left" w:pos="8455"/>
              </w:tabs>
              <w:rPr>
                <w:rFonts w:asciiTheme="majorBidi" w:hAnsiTheme="majorBidi" w:cstheme="majorBidi"/>
                <w:b w:val="0"/>
                <w:bCs w:val="0"/>
                <w:color w:val="ED7D31" w:themeColor="accent2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708A8283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BDC757" w14:textId="7D9EA03E" w:rsidR="00D729AE" w:rsidRDefault="00435439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3600104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4976713F" w14:textId="73A8B6A7" w:rsidR="00FF4998" w:rsidRPr="0052180F" w:rsidRDefault="00435439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07758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5C8ED1D9" w14:textId="640170B8" w:rsidR="00D729AE" w:rsidRPr="002514E9" w:rsidRDefault="00D729AE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6E156AFD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46B66119" w14:textId="77777777" w:rsidR="00D729AE" w:rsidRPr="0052180F" w:rsidRDefault="00D729AE" w:rsidP="000965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18"/>
                <w:szCs w:val="18"/>
              </w:rPr>
            </w:pPr>
          </w:p>
        </w:tc>
      </w:tr>
      <w:tr w:rsidR="00D729AE" w:rsidRPr="0052180F" w14:paraId="0D1C05D5" w14:textId="77777777" w:rsidTr="00251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71150AB7" w14:textId="77777777" w:rsidR="00D729AE" w:rsidRPr="0052180F" w:rsidRDefault="00D729AE" w:rsidP="0009657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3C869235" w14:textId="77777777" w:rsidR="00D729AE" w:rsidRPr="002514E9" w:rsidRDefault="002514E9" w:rsidP="002514E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>he secondment exclude</w:t>
            </w:r>
            <w:r>
              <w:rPr>
                <w:rFonts w:asciiTheme="majorBidi" w:hAnsiTheme="majorBidi" w:cstheme="majorBidi"/>
                <w:b w:val="0"/>
                <w:bCs w:val="0"/>
              </w:rPr>
              <w:t>s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managerial and/or positions that involve the validation or approval of WHO’s norms and standards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</w:tcPr>
          <w:p w14:paraId="11A3CC7B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0B139949" w14:textId="77777777" w:rsidR="002514E9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4687923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514E9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14:paraId="745B1DBF" w14:textId="541E779C" w:rsidR="00FF4998" w:rsidRPr="002514E9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33295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60" w:type="dxa"/>
            <w:shd w:val="clear" w:color="auto" w:fill="FFFFFF" w:themeFill="background1"/>
          </w:tcPr>
          <w:p w14:paraId="66912FDB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  <w:p w14:paraId="6AE5CDFB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</w:p>
        </w:tc>
      </w:tr>
      <w:tr w:rsidR="001E0D4D" w:rsidRPr="0052180F" w14:paraId="665D6152" w14:textId="77777777" w:rsidTr="002514E9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21BF1962" w14:textId="77777777" w:rsidR="001E0D4D" w:rsidRPr="0052180F" w:rsidRDefault="001E0D4D" w:rsidP="001E0D4D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3B3D8484" w14:textId="77777777" w:rsidR="001E0D4D" w:rsidRPr="0052180F" w:rsidRDefault="001E0D4D" w:rsidP="001E0D4D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The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 xml:space="preserve"> non-State actor 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is 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 xml:space="preserve">informed </w:t>
            </w:r>
            <w:r>
              <w:rPr>
                <w:rFonts w:asciiTheme="majorBidi" w:hAnsiTheme="majorBidi" w:cstheme="majorBidi"/>
                <w:b w:val="0"/>
                <w:bCs w:val="0"/>
              </w:rPr>
              <w:t>it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 xml:space="preserve"> must propose, whenever possible, at least three qualified candidates to WHO from whom the Secretariat may select the most suitable candidate giving due regard to gender and geographical distribution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  <w:p w14:paraId="22DB5C04" w14:textId="77777777" w:rsidR="001E0D4D" w:rsidRPr="0052180F" w:rsidRDefault="001E0D4D" w:rsidP="001E0D4D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3753426E" w14:textId="77777777" w:rsidR="001E0D4D" w:rsidRPr="0052180F" w:rsidRDefault="001E0D4D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102835A7" w14:textId="77777777" w:rsidR="001E0D4D" w:rsidRDefault="00435439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5269984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1E0D4D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E0D4D" w:rsidRPr="0052180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14:paraId="719F0A47" w14:textId="77777777" w:rsidR="001E0D4D" w:rsidRPr="0052180F" w:rsidRDefault="00435439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547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D4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1E0D4D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="001E0D4D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D5A31FC" w14:textId="77777777" w:rsidR="001E0D4D" w:rsidRPr="0052180F" w:rsidRDefault="001E0D4D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3C9BD8" w14:textId="77777777" w:rsidR="001E0D4D" w:rsidRPr="0052180F" w:rsidRDefault="001E0D4D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5465BDFC" w14:textId="77777777" w:rsidR="001E0D4D" w:rsidRPr="0052180F" w:rsidRDefault="001E0D4D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5E365B67" w14:textId="77777777" w:rsidR="001E0D4D" w:rsidRPr="0052180F" w:rsidRDefault="001E0D4D" w:rsidP="001E0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  <w:tr w:rsidR="00D729AE" w:rsidRPr="0052180F" w14:paraId="66943509" w14:textId="77777777" w:rsidTr="002514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0718625F" w14:textId="77777777" w:rsidR="00D729AE" w:rsidRPr="0052180F" w:rsidRDefault="00D729AE" w:rsidP="00096573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247B9A81" w14:textId="134BB0BF" w:rsidR="00D729AE" w:rsidRPr="002514E9" w:rsidRDefault="001A1231" w:rsidP="002514E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The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non-State actor </w:t>
            </w:r>
            <w:r>
              <w:rPr>
                <w:rFonts w:asciiTheme="majorBidi" w:hAnsiTheme="majorBidi" w:cstheme="majorBidi"/>
                <w:b w:val="0"/>
                <w:bCs w:val="0"/>
              </w:rPr>
              <w:t>confirmed that it will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propose secondees who fulfil the minimum criteria for the relevant position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 xml:space="preserve">. </w:t>
            </w:r>
          </w:p>
        </w:tc>
        <w:tc>
          <w:tcPr>
            <w:tcW w:w="990" w:type="dxa"/>
            <w:shd w:val="clear" w:color="auto" w:fill="FFFFFF" w:themeFill="background1"/>
          </w:tcPr>
          <w:p w14:paraId="34E31E61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4E47C8D4" w14:textId="4EBC2844" w:rsidR="00D729AE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694417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2361A341" w14:textId="6D9C8D88" w:rsidR="00FF4998" w:rsidRPr="0052180F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110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32F05937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499B518C" w14:textId="77777777" w:rsidR="00D729AE" w:rsidRPr="0052180F" w:rsidRDefault="00D729AE" w:rsidP="000965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  <w:tr w:rsidR="00D729AE" w:rsidRPr="0052180F" w14:paraId="5B9B39B0" w14:textId="77777777" w:rsidTr="002514E9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02BA7C53" w14:textId="77777777" w:rsidR="00D729AE" w:rsidRPr="0052180F" w:rsidRDefault="00D729AE" w:rsidP="00D729AE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23B64A87" w14:textId="4DC0387D" w:rsidR="00D729AE" w:rsidRPr="002514E9" w:rsidRDefault="001A1231" w:rsidP="002514E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The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non-State actor </w:t>
            </w:r>
            <w:r>
              <w:rPr>
                <w:rFonts w:asciiTheme="majorBidi" w:hAnsiTheme="majorBidi" w:cstheme="majorBidi"/>
                <w:b w:val="0"/>
                <w:bCs w:val="0"/>
              </w:rPr>
              <w:t>confirmed</w:t>
            </w:r>
            <w:r w:rsidRPr="0052180F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that the secondee 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 xml:space="preserve">will be 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>an employee of the releasing non-State actor before the secondment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 xml:space="preserve">. </w:t>
            </w:r>
          </w:p>
        </w:tc>
        <w:tc>
          <w:tcPr>
            <w:tcW w:w="990" w:type="dxa"/>
            <w:shd w:val="clear" w:color="auto" w:fill="FFFFFF" w:themeFill="background1"/>
          </w:tcPr>
          <w:p w14:paraId="2F748370" w14:textId="77777777" w:rsidR="00D729AE" w:rsidRPr="0052180F" w:rsidRDefault="00D729AE" w:rsidP="00D72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4DE8D72" w14:textId="77777777" w:rsidR="00D729AE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8408850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  <w:p w14:paraId="2355EF17" w14:textId="13D16509" w:rsidR="00FF4998" w:rsidRPr="0052180F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9842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60" w:type="dxa"/>
            <w:shd w:val="clear" w:color="auto" w:fill="FFFFFF" w:themeFill="background1"/>
          </w:tcPr>
          <w:p w14:paraId="32C21B39" w14:textId="77777777" w:rsidR="00D729AE" w:rsidRPr="0052180F" w:rsidRDefault="00D729AE" w:rsidP="00D72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  <w:tr w:rsidR="00D729AE" w:rsidRPr="0052180F" w14:paraId="62C6AABC" w14:textId="77777777" w:rsidTr="00646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5F190BD6" w14:textId="77777777" w:rsidR="00D729AE" w:rsidRPr="0052180F" w:rsidRDefault="00D729AE" w:rsidP="00D729AE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52CE941F" w14:textId="43ADC02B" w:rsidR="00D729AE" w:rsidRPr="002514E9" w:rsidRDefault="003344B3" w:rsidP="002514E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he non-State actor </w:t>
            </w:r>
            <w:r>
              <w:rPr>
                <w:rFonts w:asciiTheme="majorBidi" w:hAnsiTheme="majorBidi" w:cstheme="majorBidi"/>
                <w:b w:val="0"/>
                <w:bCs w:val="0"/>
              </w:rPr>
              <w:t>confirmed that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the secondee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 xml:space="preserve"> will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be guaranteed, by the non-State actor, a right of return to the non-State actor</w:t>
            </w:r>
            <w:r w:rsidR="002514E9"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 </w:t>
            </w:r>
          </w:p>
        </w:tc>
        <w:tc>
          <w:tcPr>
            <w:tcW w:w="990" w:type="dxa"/>
            <w:shd w:val="clear" w:color="auto" w:fill="FFFFFF" w:themeFill="background1"/>
          </w:tcPr>
          <w:p w14:paraId="751DC954" w14:textId="77777777" w:rsidR="00D729AE" w:rsidRPr="0052180F" w:rsidRDefault="00D729AE" w:rsidP="00D72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738E3A22" w14:textId="77777777" w:rsidR="00D729AE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6068636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5A1555FB" w14:textId="247714F5" w:rsidR="00FF4998" w:rsidRPr="0052180F" w:rsidRDefault="00435439" w:rsidP="002514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6893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260" w:type="dxa"/>
            <w:shd w:val="clear" w:color="auto" w:fill="FFFFFF" w:themeFill="background1"/>
          </w:tcPr>
          <w:p w14:paraId="7F906D86" w14:textId="77777777" w:rsidR="00D729AE" w:rsidRPr="0052180F" w:rsidRDefault="00D729AE" w:rsidP="00D72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  <w:tr w:rsidR="00D729AE" w:rsidRPr="0052180F" w14:paraId="116A7047" w14:textId="77777777" w:rsidTr="00646827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0" w:type="dxa"/>
            <w:shd w:val="clear" w:color="auto" w:fill="FFFFFF" w:themeFill="background1"/>
          </w:tcPr>
          <w:p w14:paraId="617E2312" w14:textId="77777777" w:rsidR="00D729AE" w:rsidRPr="0052180F" w:rsidRDefault="00D729AE" w:rsidP="00D729AE">
            <w:pPr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7EA72CE8" w14:textId="1E3DFAAA" w:rsidR="00D729AE" w:rsidRPr="002514E9" w:rsidRDefault="002514E9" w:rsidP="002514E9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</w:rPr>
              <w:t>The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non-State actor </w:t>
            </w:r>
            <w:r w:rsidR="00147763">
              <w:rPr>
                <w:rFonts w:asciiTheme="majorBidi" w:hAnsiTheme="majorBidi" w:cstheme="majorBidi"/>
                <w:b w:val="0"/>
                <w:bCs w:val="0"/>
              </w:rPr>
              <w:t xml:space="preserve">has been 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informed </w:t>
            </w:r>
            <w:r w:rsidR="00147763">
              <w:rPr>
                <w:rFonts w:asciiTheme="majorBidi" w:hAnsiTheme="majorBidi" w:cstheme="majorBidi"/>
                <w:b w:val="0"/>
                <w:bCs w:val="0"/>
              </w:rPr>
              <w:t xml:space="preserve">that </w:t>
            </w:r>
            <w:r>
              <w:rPr>
                <w:rFonts w:asciiTheme="majorBidi" w:hAnsiTheme="majorBidi" w:cstheme="majorBidi"/>
                <w:b w:val="0"/>
                <w:bCs w:val="0"/>
              </w:rPr>
              <w:t>it</w:t>
            </w:r>
            <w:r w:rsidR="00D729AE" w:rsidRPr="0052180F">
              <w:rPr>
                <w:rFonts w:asciiTheme="majorBidi" w:hAnsiTheme="majorBidi" w:cstheme="majorBidi"/>
                <w:b w:val="0"/>
                <w:bCs w:val="0"/>
              </w:rPr>
              <w:t xml:space="preserve"> must consider gender and geographical diversity for the secondment position</w:t>
            </w:r>
            <w:r>
              <w:rPr>
                <w:rFonts w:asciiTheme="majorBidi" w:hAnsiTheme="majorBidi" w:cstheme="majorBidi"/>
                <w:b w:val="0"/>
                <w:bCs w:val="0"/>
              </w:rPr>
              <w:t>.</w:t>
            </w:r>
          </w:p>
        </w:tc>
        <w:tc>
          <w:tcPr>
            <w:tcW w:w="990" w:type="dxa"/>
            <w:shd w:val="clear" w:color="auto" w:fill="FFFFFF" w:themeFill="background1"/>
          </w:tcPr>
          <w:p w14:paraId="4A332D77" w14:textId="77777777" w:rsidR="00D729AE" w:rsidRPr="0052180F" w:rsidRDefault="00D729AE" w:rsidP="00D72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5FDABD0" w14:textId="72495106" w:rsidR="00D729AE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9824180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729AE" w:rsidRPr="005218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9AE" w:rsidRPr="0052180F">
              <w:rPr>
                <w:rFonts w:asciiTheme="majorBidi" w:hAnsiTheme="majorBidi" w:cstheme="majorBidi"/>
                <w:sz w:val="24"/>
                <w:szCs w:val="24"/>
              </w:rPr>
              <w:t xml:space="preserve">Yes </w:t>
            </w:r>
          </w:p>
          <w:p w14:paraId="01B657A8" w14:textId="5DA55F13" w:rsidR="00FF4998" w:rsidRPr="0052180F" w:rsidRDefault="00435439" w:rsidP="00251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76823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998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FF4998" w:rsidRPr="004C02C0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  <w:p w14:paraId="6E72C487" w14:textId="77777777" w:rsidR="00D729AE" w:rsidRPr="0052180F" w:rsidRDefault="00D729AE" w:rsidP="00D72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60" w:type="dxa"/>
            <w:shd w:val="clear" w:color="auto" w:fill="FFFFFF" w:themeFill="background1"/>
          </w:tcPr>
          <w:p w14:paraId="43EA5FCF" w14:textId="77777777" w:rsidR="00D729AE" w:rsidRPr="0052180F" w:rsidRDefault="00D729AE" w:rsidP="00D72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70C0"/>
                <w:sz w:val="18"/>
                <w:szCs w:val="18"/>
              </w:rPr>
            </w:pPr>
          </w:p>
        </w:tc>
      </w:tr>
      <w:tr w:rsidR="003344B3" w:rsidRPr="003344B3" w14:paraId="78E48E21" w14:textId="77777777" w:rsidTr="00FF6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74CCE16" w14:textId="122FEE75" w:rsidR="003344B3" w:rsidRPr="005143D7" w:rsidRDefault="001E0D4D" w:rsidP="005143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If you selected No to any of the checklist points please elaborate more: </w:t>
            </w:r>
            <w:r w:rsidR="003344B3" w:rsidRPr="005143D7">
              <w:rPr>
                <w:rFonts w:asciiTheme="majorBidi" w:hAnsiTheme="majorBidi" w:cstheme="majorBidi"/>
              </w:rPr>
              <w:t xml:space="preserve"> </w:t>
            </w:r>
            <w:r w:rsidR="003344B3" w:rsidRPr="005143D7">
              <w:rPr>
                <w:rFonts w:asciiTheme="majorBidi" w:hAnsiTheme="majorBidi" w:cstheme="majorBidi"/>
              </w:rPr>
              <w:br/>
            </w:r>
            <w:sdt>
              <w:sdtPr>
                <w:id w:val="-1849472009"/>
                <w:placeholder>
                  <w:docPart w:val="E11DAC35B63A4B45A4026641E5D7407A"/>
                </w:placeholder>
                <w:showingPlcHdr/>
                <w:text/>
              </w:sdtPr>
              <w:sdtEndPr/>
              <w:sdtContent>
                <w:r w:rsidR="003344B3" w:rsidRPr="003D5A00">
                  <w:rPr>
                    <w:rStyle w:val="PlaceholderText"/>
                    <w:rFonts w:asciiTheme="majorBidi" w:hAnsiTheme="majorBidi" w:cstheme="majorBidi"/>
                    <w:b w:val="0"/>
                    <w:bCs w:val="0"/>
                    <w:color w:val="7F7F7F" w:themeColor="text1" w:themeTint="80"/>
                  </w:rPr>
                  <w:t>Click or tap here to enter text.</w:t>
                </w:r>
              </w:sdtContent>
            </w:sdt>
          </w:p>
          <w:p w14:paraId="688AF6A9" w14:textId="77777777" w:rsidR="003344B3" w:rsidRDefault="003344B3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  <w:r>
              <w:tab/>
            </w:r>
          </w:p>
          <w:p w14:paraId="362594FA" w14:textId="61CD2B6A" w:rsidR="003344B3" w:rsidRDefault="003344B3" w:rsidP="00FF68F8">
            <w:pPr>
              <w:tabs>
                <w:tab w:val="left" w:pos="3390"/>
              </w:tabs>
            </w:pPr>
          </w:p>
          <w:p w14:paraId="170778A6" w14:textId="14AC2471" w:rsidR="003344B3" w:rsidRDefault="003344B3" w:rsidP="00FF68F8">
            <w:pPr>
              <w:tabs>
                <w:tab w:val="left" w:pos="3390"/>
              </w:tabs>
            </w:pPr>
          </w:p>
          <w:p w14:paraId="2AFEB601" w14:textId="08990BA0" w:rsidR="003344B3" w:rsidRDefault="003344B3" w:rsidP="00FF68F8">
            <w:pPr>
              <w:tabs>
                <w:tab w:val="left" w:pos="3390"/>
              </w:tabs>
            </w:pPr>
          </w:p>
          <w:p w14:paraId="725FA2A2" w14:textId="59EF12D1" w:rsidR="003344B3" w:rsidRDefault="003344B3" w:rsidP="00FF68F8">
            <w:pPr>
              <w:tabs>
                <w:tab w:val="left" w:pos="3390"/>
              </w:tabs>
            </w:pPr>
          </w:p>
          <w:p w14:paraId="43B1C068" w14:textId="152F1F83" w:rsidR="003344B3" w:rsidRDefault="003344B3" w:rsidP="00FF68F8">
            <w:pPr>
              <w:tabs>
                <w:tab w:val="left" w:pos="3390"/>
              </w:tabs>
            </w:pPr>
          </w:p>
          <w:p w14:paraId="4BD8B43D" w14:textId="53876538" w:rsidR="003344B3" w:rsidRDefault="003344B3" w:rsidP="00FF68F8">
            <w:pPr>
              <w:tabs>
                <w:tab w:val="left" w:pos="3390"/>
              </w:tabs>
            </w:pPr>
          </w:p>
          <w:p w14:paraId="0C43061D" w14:textId="024E482D" w:rsidR="003344B3" w:rsidRDefault="003344B3" w:rsidP="00FF68F8">
            <w:pPr>
              <w:tabs>
                <w:tab w:val="left" w:pos="3390"/>
              </w:tabs>
            </w:pPr>
          </w:p>
          <w:p w14:paraId="10339E53" w14:textId="274D7D92" w:rsidR="003344B3" w:rsidRDefault="003344B3" w:rsidP="00FF68F8">
            <w:pPr>
              <w:tabs>
                <w:tab w:val="left" w:pos="3390"/>
              </w:tabs>
            </w:pPr>
          </w:p>
          <w:p w14:paraId="62D702FC" w14:textId="6D9A592F" w:rsidR="003344B3" w:rsidRDefault="003344B3" w:rsidP="00FF68F8">
            <w:pPr>
              <w:tabs>
                <w:tab w:val="left" w:pos="3390"/>
              </w:tabs>
            </w:pPr>
          </w:p>
          <w:p w14:paraId="555C3F88" w14:textId="4EFE2E21" w:rsidR="003344B3" w:rsidRDefault="003344B3" w:rsidP="00FF68F8">
            <w:pPr>
              <w:tabs>
                <w:tab w:val="left" w:pos="3390"/>
              </w:tabs>
            </w:pPr>
          </w:p>
          <w:p w14:paraId="083C8D25" w14:textId="15FF802A" w:rsidR="003344B3" w:rsidRDefault="003344B3" w:rsidP="00FF68F8">
            <w:pPr>
              <w:tabs>
                <w:tab w:val="left" w:pos="3390"/>
              </w:tabs>
            </w:pPr>
          </w:p>
          <w:p w14:paraId="05E475D2" w14:textId="2888B35C" w:rsidR="003344B3" w:rsidRDefault="003344B3" w:rsidP="00FF68F8">
            <w:pPr>
              <w:tabs>
                <w:tab w:val="left" w:pos="3390"/>
              </w:tabs>
            </w:pPr>
          </w:p>
          <w:p w14:paraId="1F55A17F" w14:textId="1164A6A3" w:rsidR="003344B3" w:rsidRDefault="003344B3" w:rsidP="00FF68F8">
            <w:pPr>
              <w:tabs>
                <w:tab w:val="left" w:pos="3390"/>
              </w:tabs>
            </w:pPr>
          </w:p>
          <w:p w14:paraId="5D597715" w14:textId="4C3A3F7D" w:rsidR="006B18B1" w:rsidRDefault="006B18B1" w:rsidP="00FF68F8">
            <w:pPr>
              <w:tabs>
                <w:tab w:val="left" w:pos="3390"/>
              </w:tabs>
            </w:pPr>
          </w:p>
          <w:p w14:paraId="71A27699" w14:textId="46D7435B" w:rsidR="006B18B1" w:rsidRDefault="006B18B1" w:rsidP="00FF68F8">
            <w:pPr>
              <w:tabs>
                <w:tab w:val="left" w:pos="3390"/>
              </w:tabs>
            </w:pPr>
          </w:p>
          <w:p w14:paraId="4B3FD77E" w14:textId="77777777" w:rsidR="005143D7" w:rsidRDefault="005143D7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4ED5DD06" w14:textId="7D8D1CF2" w:rsidR="006B18B1" w:rsidRDefault="006B18B1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299C7417" w14:textId="1833545C" w:rsidR="006B18B1" w:rsidRDefault="006B18B1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04380B51" w14:textId="7516D73F" w:rsidR="001E0D4D" w:rsidRDefault="001E0D4D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084C8E44" w14:textId="7BFA7C46" w:rsidR="001E0D4D" w:rsidRDefault="001E0D4D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537E84C3" w14:textId="37B80615" w:rsidR="001E0D4D" w:rsidRDefault="001E0D4D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29CE13EB" w14:textId="61DEF25D" w:rsidR="001E0D4D" w:rsidRDefault="001E0D4D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18A5243E" w14:textId="77777777" w:rsidR="001E0D4D" w:rsidRDefault="001E0D4D" w:rsidP="00FF68F8">
            <w:pPr>
              <w:tabs>
                <w:tab w:val="left" w:pos="3390"/>
              </w:tabs>
            </w:pPr>
          </w:p>
          <w:p w14:paraId="5722D639" w14:textId="7B514730" w:rsidR="003344B3" w:rsidRDefault="003344B3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5AD0FDA8" w14:textId="77777777" w:rsidR="003344B3" w:rsidRDefault="003344B3" w:rsidP="00FF68F8">
            <w:pPr>
              <w:tabs>
                <w:tab w:val="left" w:pos="3390"/>
              </w:tabs>
              <w:rPr>
                <w:b w:val="0"/>
                <w:bCs w:val="0"/>
              </w:rPr>
            </w:pPr>
          </w:p>
          <w:p w14:paraId="1E9FF0C6" w14:textId="77777777" w:rsidR="003344B3" w:rsidRPr="003344B3" w:rsidRDefault="003344B3" w:rsidP="00FF68F8">
            <w:pPr>
              <w:tabs>
                <w:tab w:val="left" w:pos="3390"/>
              </w:tabs>
            </w:pPr>
          </w:p>
        </w:tc>
      </w:tr>
    </w:tbl>
    <w:p w14:paraId="370B3D16" w14:textId="00ACC3C5" w:rsidR="007F479C" w:rsidRPr="006B18B1" w:rsidRDefault="007F479C" w:rsidP="006B18B1">
      <w:pPr>
        <w:rPr>
          <w:rFonts w:asciiTheme="majorBidi" w:hAnsiTheme="majorBidi" w:cstheme="majorBidi"/>
          <w:b/>
          <w:bCs/>
          <w:i/>
          <w:iCs/>
        </w:rPr>
      </w:pPr>
    </w:p>
    <w:sectPr w:rsidR="007F479C" w:rsidRPr="006B18B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7ABFC" w14:textId="77777777" w:rsidR="00435439" w:rsidRDefault="00435439" w:rsidP="00F74D96">
      <w:pPr>
        <w:spacing w:after="0" w:line="240" w:lineRule="auto"/>
      </w:pPr>
      <w:r>
        <w:separator/>
      </w:r>
    </w:p>
  </w:endnote>
  <w:endnote w:type="continuationSeparator" w:id="0">
    <w:p w14:paraId="06EF5D79" w14:textId="77777777" w:rsidR="00435439" w:rsidRDefault="00435439" w:rsidP="00F7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8CDF" w14:textId="75BCEA9E" w:rsidR="00C5226A" w:rsidRDefault="00C5226A">
    <w:pPr>
      <w:pStyle w:val="Footer"/>
    </w:pPr>
  </w:p>
  <w:p w14:paraId="6B81A2B6" w14:textId="77777777" w:rsidR="00C5226A" w:rsidRDefault="00C52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8C415" w14:textId="77777777" w:rsidR="00435439" w:rsidRDefault="00435439" w:rsidP="00F74D96">
      <w:pPr>
        <w:spacing w:after="0" w:line="240" w:lineRule="auto"/>
      </w:pPr>
      <w:r>
        <w:separator/>
      </w:r>
    </w:p>
  </w:footnote>
  <w:footnote w:type="continuationSeparator" w:id="0">
    <w:p w14:paraId="04C93644" w14:textId="77777777" w:rsidR="00435439" w:rsidRDefault="00435439" w:rsidP="00F7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C50C" w14:textId="12C48471" w:rsidR="00C5226A" w:rsidRDefault="00C5226A" w:rsidP="00F74D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99F85" wp14:editId="208B23BE">
              <wp:simplePos x="0" y="0"/>
              <wp:positionH relativeFrom="column">
                <wp:posOffset>3871913</wp:posOffset>
              </wp:positionH>
              <wp:positionV relativeFrom="paragraph">
                <wp:posOffset>-152400</wp:posOffset>
              </wp:positionV>
              <wp:extent cx="2471420" cy="484505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1420" cy="484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D7831" w14:textId="08EC2108" w:rsidR="00C5226A" w:rsidRPr="00FF4998" w:rsidRDefault="00FF4998">
                          <w:pPr>
                            <w:rPr>
                              <w:rFonts w:ascii="Californian FB" w:hAnsi="Californian FB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4540FB">
                            <w:rPr>
                              <w:rFonts w:ascii="Californian FB" w:hAnsi="Californian FB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>Checklist</w:t>
                          </w:r>
                          <w:r w:rsidRPr="00FF4998">
                            <w:rPr>
                              <w:rFonts w:ascii="Californian FB" w:hAnsi="Californian FB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 xml:space="preserve">: </w:t>
                          </w:r>
                          <w:r w:rsidR="002514E9" w:rsidRPr="00FF4998">
                            <w:rPr>
                              <w:rFonts w:ascii="Californian FB" w:hAnsi="Californian FB" w:cstheme="majorBidi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>Secondments from non-State actors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99F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4.9pt;margin-top:-12pt;width:194.6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YDoQQIAAHkEAAAOAAAAZHJzL2Uyb0RvYy54bWysVE2P2jAQvVfqf7B8Lwlp2I+IsKKsqCqh&#13;&#10;3ZWg2rNxbBLJ8bi2IaG/vmMHWLrtqerFjGcmz/PezDB96FtFDsK6BnRJx6OUEqE5VI3elfT7Zvnp&#13;&#10;jhLnma6YAi1KehSOPsw+fph2phAZ1KAqYQmCaFd0pqS196ZIEsdr0TI3AiM0BiXYlnm82l1SWdYh&#13;&#10;equSLE1vkg5sZSxw4Rx6H4cgnUV8KQX3z1I64YkqKdbm42njuQ1nMpuyYmeZqRt+KoP9QxUtazQ+&#13;&#10;eoF6ZJ6RvW3+gGobbsGB9CMObQJSNlxEDshmnL5js66ZEZELiuPMRSb3/2D50+HFkqYqaUaJZi22&#13;&#10;aCN6T75AT7KgTmdcgUlrg2m+Rzd2+ex36Ayke2nb8It0CMZR5+NF2wDG0Znlt+M8wxDHWH6XT9JJ&#13;&#10;gEnevjbW+a8CWhKMklrsXZSUHVbOD6nnlPCYA9VUy0apeAnzIhbKkgPDTisfa0Tw37KUJl1Jbz5P&#13;&#10;0gisIXw+ICuNtQSuA6dg+X7bnwTYQnVE/haG+XGGLxsscsWcf2EWBwZ54RL4ZzykAnwEThYlNdif&#13;&#10;f/OHfOwjRinpcABL6n7smRWUqG8aO3w/zvMwsfGST26DdvY6sr2O6H27AGQ+xnUzPJoh36uzKS20&#13;&#10;r7gr8/Aqhpjm+HZJ/dlc+GEtcNe4mM9jEs6oYX6l14YH6KB0aMGmf2XWnPrkscNPcB5VVrxr15Ab&#13;&#10;vtQw33uQTexlEHhQ9aQ7znechtMuhgW6vsest3+M2S8AAAD//wMAUEsDBBQABgAIAAAAIQB3B92q&#13;&#10;5gAAAA8BAAAPAAAAZHJzL2Rvd25yZXYueG1sTI9NT8MwDIbvSPyHyEhc0JbSskG7phPiU+LGyoe4&#13;&#10;ZY1pKxqnarK2/HvMCS6WLdvv+7z5dradGHHwrSMF58sIBFLlTEu1gpfyfnEFwgdNRneOUME3etgW&#13;&#10;x0e5zoyb6BnHXagFi5DPtIImhD6T0lcNWu2Xrkfi3acbrA48DrU0g55Y3HYyjqK1tLoldmh0jzcN&#13;&#10;Vl+7g1XwcVa/P/n54XVKVkl/9ziWl2+mVOr0ZL7dcLnegAg4h78P+M3A/FAw2N4dyHjRKVhHKfMH&#13;&#10;BYv4gpPxRZqm3OwVrOIEZJHL/zmKHwAAAP//AwBQSwECLQAUAAYACAAAACEAtoM4kv4AAADhAQAA&#13;&#10;EwAAAAAAAAAAAAAAAAAAAAAAW0NvbnRlbnRfVHlwZXNdLnhtbFBLAQItABQABgAIAAAAIQA4/SH/&#13;&#10;1gAAAJQBAAALAAAAAAAAAAAAAAAAAC8BAABfcmVscy8ucmVsc1BLAQItABQABgAIAAAAIQDKjYDo&#13;&#10;QQIAAHkEAAAOAAAAAAAAAAAAAAAAAC4CAABkcnMvZTJvRG9jLnhtbFBLAQItABQABgAIAAAAIQB3&#13;&#10;B92q5gAAAA8BAAAPAAAAAAAAAAAAAAAAAJsEAABkcnMvZG93bnJldi54bWxQSwUGAAAAAAQABADz&#13;&#10;AAAArgUAAAAA&#13;&#10;" fillcolor="white [3201]" stroked="f" strokeweight=".5pt">
              <v:textbox>
                <w:txbxContent>
                  <w:p w14:paraId="708D7831" w14:textId="08EC2108" w:rsidR="00C5226A" w:rsidRPr="00FF4998" w:rsidRDefault="00FF4998">
                    <w:pPr>
                      <w:rPr>
                        <w:rFonts w:ascii="Californian FB" w:hAnsi="Californian FB" w:cstheme="majorBidi"/>
                        <w:b/>
                        <w:bCs/>
                        <w:color w:val="000000" w:themeColor="text1"/>
                        <w:sz w:val="26"/>
                        <w:szCs w:val="26"/>
                      </w:rPr>
                    </w:pPr>
                    <w:r w:rsidRPr="004540FB">
                      <w:rPr>
                        <w:rFonts w:ascii="Californian FB" w:hAnsi="Californian FB" w:cstheme="majorBidi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>Checklist</w:t>
                    </w:r>
                    <w:r w:rsidRPr="00FF4998">
                      <w:rPr>
                        <w:rFonts w:ascii="Californian FB" w:hAnsi="Californian FB" w:cstheme="majorBidi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 xml:space="preserve">: </w:t>
                    </w:r>
                    <w:r w:rsidR="002514E9" w:rsidRPr="00FF4998">
                      <w:rPr>
                        <w:rFonts w:ascii="Californian FB" w:hAnsi="Californian FB" w:cstheme="majorBidi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>Secondments from non-State actors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37EE9DE" wp14:editId="00C13294">
          <wp:simplePos x="0" y="0"/>
          <wp:positionH relativeFrom="column">
            <wp:posOffset>-671195</wp:posOffset>
          </wp:positionH>
          <wp:positionV relativeFrom="paragraph">
            <wp:posOffset>-199708</wp:posOffset>
          </wp:positionV>
          <wp:extent cx="2143125" cy="6564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56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</w:t>
    </w:r>
  </w:p>
  <w:p w14:paraId="0EF99E09" w14:textId="7AB2524E" w:rsidR="00C5226A" w:rsidRDefault="00C5226A">
    <w:pPr>
      <w:pStyle w:val="Header"/>
    </w:pPr>
  </w:p>
  <w:p w14:paraId="7751EDD0" w14:textId="77777777" w:rsidR="00C5226A" w:rsidRDefault="00C52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7E0E"/>
    <w:multiLevelType w:val="hybridMultilevel"/>
    <w:tmpl w:val="BB1E1ACA"/>
    <w:lvl w:ilvl="0" w:tplc="90B4D8A4">
      <w:start w:val="8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6DDC"/>
    <w:multiLevelType w:val="hybridMultilevel"/>
    <w:tmpl w:val="C2909CF4"/>
    <w:lvl w:ilvl="0" w:tplc="6F2A175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677F"/>
    <w:multiLevelType w:val="hybridMultilevel"/>
    <w:tmpl w:val="877E94E8"/>
    <w:lvl w:ilvl="0" w:tplc="FC5E400C">
      <w:start w:val="7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FF4"/>
    <w:multiLevelType w:val="hybridMultilevel"/>
    <w:tmpl w:val="D644B0CC"/>
    <w:lvl w:ilvl="0" w:tplc="5028983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D4085"/>
    <w:multiLevelType w:val="hybridMultilevel"/>
    <w:tmpl w:val="883CD20E"/>
    <w:lvl w:ilvl="0" w:tplc="CA48C6BA">
      <w:start w:val="16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348"/>
    <w:multiLevelType w:val="hybridMultilevel"/>
    <w:tmpl w:val="F5BCDA5A"/>
    <w:lvl w:ilvl="0" w:tplc="7F36ABD0">
      <w:start w:val="2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4A6A"/>
    <w:multiLevelType w:val="hybridMultilevel"/>
    <w:tmpl w:val="D5B88140"/>
    <w:lvl w:ilvl="0" w:tplc="32F2B6F2">
      <w:start w:val="19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93977"/>
    <w:multiLevelType w:val="hybridMultilevel"/>
    <w:tmpl w:val="7AF44BDE"/>
    <w:lvl w:ilvl="0" w:tplc="A39AD7AC">
      <w:start w:val="10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7DA3"/>
    <w:multiLevelType w:val="hybridMultilevel"/>
    <w:tmpl w:val="5AC0D562"/>
    <w:lvl w:ilvl="0" w:tplc="828479F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6D49"/>
    <w:multiLevelType w:val="hybridMultilevel"/>
    <w:tmpl w:val="FF923D8A"/>
    <w:lvl w:ilvl="0" w:tplc="DAA8DB06">
      <w:start w:val="1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5554"/>
    <w:multiLevelType w:val="hybridMultilevel"/>
    <w:tmpl w:val="AAE20E8E"/>
    <w:lvl w:ilvl="0" w:tplc="0D9A4CDA">
      <w:start w:val="24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7866"/>
    <w:multiLevelType w:val="hybridMultilevel"/>
    <w:tmpl w:val="C972BCFA"/>
    <w:lvl w:ilvl="0" w:tplc="40820D34">
      <w:start w:val="13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4808"/>
    <w:multiLevelType w:val="hybridMultilevel"/>
    <w:tmpl w:val="6AE2D87C"/>
    <w:lvl w:ilvl="0" w:tplc="8BC6A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420A"/>
    <w:multiLevelType w:val="hybridMultilevel"/>
    <w:tmpl w:val="3AF2B1F2"/>
    <w:lvl w:ilvl="0" w:tplc="8572CD36">
      <w:start w:val="20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C7BFC"/>
    <w:multiLevelType w:val="hybridMultilevel"/>
    <w:tmpl w:val="B39866A0"/>
    <w:lvl w:ilvl="0" w:tplc="934EB8D8">
      <w:start w:val="2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C43E0"/>
    <w:multiLevelType w:val="hybridMultilevel"/>
    <w:tmpl w:val="C0724788"/>
    <w:lvl w:ilvl="0" w:tplc="4E3E0284">
      <w:start w:val="1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863F1"/>
    <w:multiLevelType w:val="hybridMultilevel"/>
    <w:tmpl w:val="87F658CE"/>
    <w:lvl w:ilvl="0" w:tplc="F810319C">
      <w:start w:val="6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05AD3"/>
    <w:multiLevelType w:val="hybridMultilevel"/>
    <w:tmpl w:val="19CA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22256"/>
    <w:multiLevelType w:val="hybridMultilevel"/>
    <w:tmpl w:val="006201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FF2265"/>
    <w:multiLevelType w:val="hybridMultilevel"/>
    <w:tmpl w:val="E8F6B5A4"/>
    <w:lvl w:ilvl="0" w:tplc="FB1047B8">
      <w:start w:val="14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21A9"/>
    <w:multiLevelType w:val="hybridMultilevel"/>
    <w:tmpl w:val="4BCE785E"/>
    <w:lvl w:ilvl="0" w:tplc="28E4336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9C6E6A"/>
    <w:multiLevelType w:val="hybridMultilevel"/>
    <w:tmpl w:val="D1B22046"/>
    <w:lvl w:ilvl="0" w:tplc="F5A07B82">
      <w:start w:val="23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E4138"/>
    <w:multiLevelType w:val="hybridMultilevel"/>
    <w:tmpl w:val="351CD2EC"/>
    <w:lvl w:ilvl="0" w:tplc="6F80E9C2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503AF"/>
    <w:multiLevelType w:val="hybridMultilevel"/>
    <w:tmpl w:val="FC946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F73479"/>
    <w:multiLevelType w:val="hybridMultilevel"/>
    <w:tmpl w:val="6164C19E"/>
    <w:lvl w:ilvl="0" w:tplc="8DBE1B7A">
      <w:start w:val="12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26948"/>
    <w:multiLevelType w:val="hybridMultilevel"/>
    <w:tmpl w:val="BF98CF4A"/>
    <w:lvl w:ilvl="0" w:tplc="9E1C26BE">
      <w:start w:val="5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D5375"/>
    <w:multiLevelType w:val="hybridMultilevel"/>
    <w:tmpl w:val="F3188700"/>
    <w:lvl w:ilvl="0" w:tplc="83E8BCDC">
      <w:start w:val="15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92E2C"/>
    <w:multiLevelType w:val="hybridMultilevel"/>
    <w:tmpl w:val="B29C97D2"/>
    <w:lvl w:ilvl="0" w:tplc="1EB43F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F55BF"/>
    <w:multiLevelType w:val="hybridMultilevel"/>
    <w:tmpl w:val="883CD20E"/>
    <w:lvl w:ilvl="0" w:tplc="CA48C6BA">
      <w:start w:val="16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07B"/>
    <w:multiLevelType w:val="hybridMultilevel"/>
    <w:tmpl w:val="093A5CFC"/>
    <w:lvl w:ilvl="0" w:tplc="29B8FB8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D3E43"/>
    <w:multiLevelType w:val="hybridMultilevel"/>
    <w:tmpl w:val="628CF558"/>
    <w:lvl w:ilvl="0" w:tplc="6108FBC6">
      <w:start w:val="9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29"/>
  </w:num>
  <w:num w:numId="5">
    <w:abstractNumId w:val="23"/>
  </w:num>
  <w:num w:numId="6">
    <w:abstractNumId w:val="27"/>
  </w:num>
  <w:num w:numId="7">
    <w:abstractNumId w:val="20"/>
  </w:num>
  <w:num w:numId="8">
    <w:abstractNumId w:val="8"/>
  </w:num>
  <w:num w:numId="9">
    <w:abstractNumId w:val="25"/>
  </w:num>
  <w:num w:numId="10">
    <w:abstractNumId w:val="16"/>
  </w:num>
  <w:num w:numId="11">
    <w:abstractNumId w:val="2"/>
  </w:num>
  <w:num w:numId="12">
    <w:abstractNumId w:val="0"/>
  </w:num>
  <w:num w:numId="13">
    <w:abstractNumId w:val="30"/>
  </w:num>
  <w:num w:numId="14">
    <w:abstractNumId w:val="7"/>
  </w:num>
  <w:num w:numId="15">
    <w:abstractNumId w:val="9"/>
  </w:num>
  <w:num w:numId="16">
    <w:abstractNumId w:val="24"/>
  </w:num>
  <w:num w:numId="17">
    <w:abstractNumId w:val="11"/>
  </w:num>
  <w:num w:numId="18">
    <w:abstractNumId w:val="19"/>
  </w:num>
  <w:num w:numId="19">
    <w:abstractNumId w:val="26"/>
  </w:num>
  <w:num w:numId="20">
    <w:abstractNumId w:val="28"/>
  </w:num>
  <w:num w:numId="21">
    <w:abstractNumId w:val="22"/>
  </w:num>
  <w:num w:numId="22">
    <w:abstractNumId w:val="15"/>
  </w:num>
  <w:num w:numId="23">
    <w:abstractNumId w:val="6"/>
  </w:num>
  <w:num w:numId="24">
    <w:abstractNumId w:val="13"/>
  </w:num>
  <w:num w:numId="25">
    <w:abstractNumId w:val="5"/>
  </w:num>
  <w:num w:numId="26">
    <w:abstractNumId w:val="14"/>
  </w:num>
  <w:num w:numId="27">
    <w:abstractNumId w:val="21"/>
  </w:num>
  <w:num w:numId="28">
    <w:abstractNumId w:val="10"/>
  </w:num>
  <w:num w:numId="29">
    <w:abstractNumId w:val="3"/>
  </w:num>
  <w:num w:numId="30">
    <w:abstractNumId w:val="4"/>
  </w:num>
  <w:num w:numId="31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96"/>
    <w:rsid w:val="000209E9"/>
    <w:rsid w:val="00027C7F"/>
    <w:rsid w:val="000344C9"/>
    <w:rsid w:val="00046C2E"/>
    <w:rsid w:val="000569F0"/>
    <w:rsid w:val="000846F7"/>
    <w:rsid w:val="0009499D"/>
    <w:rsid w:val="000E0802"/>
    <w:rsid w:val="000F15F1"/>
    <w:rsid w:val="00117FE8"/>
    <w:rsid w:val="00144DEC"/>
    <w:rsid w:val="00147763"/>
    <w:rsid w:val="00152558"/>
    <w:rsid w:val="001571FA"/>
    <w:rsid w:val="001751E0"/>
    <w:rsid w:val="00177F1D"/>
    <w:rsid w:val="001A1231"/>
    <w:rsid w:val="001B41E0"/>
    <w:rsid w:val="001D25D7"/>
    <w:rsid w:val="001E0D4D"/>
    <w:rsid w:val="001E7EEB"/>
    <w:rsid w:val="00202C1D"/>
    <w:rsid w:val="002514E9"/>
    <w:rsid w:val="002623FA"/>
    <w:rsid w:val="00285A52"/>
    <w:rsid w:val="002B0FB6"/>
    <w:rsid w:val="002D105D"/>
    <w:rsid w:val="002E417A"/>
    <w:rsid w:val="00306883"/>
    <w:rsid w:val="00310C86"/>
    <w:rsid w:val="003344B3"/>
    <w:rsid w:val="00336E09"/>
    <w:rsid w:val="00355CEE"/>
    <w:rsid w:val="00390853"/>
    <w:rsid w:val="003B17F8"/>
    <w:rsid w:val="003C7D35"/>
    <w:rsid w:val="003D2691"/>
    <w:rsid w:val="003D5A00"/>
    <w:rsid w:val="00424184"/>
    <w:rsid w:val="00435439"/>
    <w:rsid w:val="004710FA"/>
    <w:rsid w:val="00480C19"/>
    <w:rsid w:val="004A6EF0"/>
    <w:rsid w:val="004E6750"/>
    <w:rsid w:val="005143D7"/>
    <w:rsid w:val="0052180F"/>
    <w:rsid w:val="00533A26"/>
    <w:rsid w:val="00586338"/>
    <w:rsid w:val="005D76EF"/>
    <w:rsid w:val="005E029C"/>
    <w:rsid w:val="00607DC1"/>
    <w:rsid w:val="006102A3"/>
    <w:rsid w:val="00631611"/>
    <w:rsid w:val="00646827"/>
    <w:rsid w:val="006478DC"/>
    <w:rsid w:val="006558C6"/>
    <w:rsid w:val="00665C26"/>
    <w:rsid w:val="006728B5"/>
    <w:rsid w:val="0067441D"/>
    <w:rsid w:val="00696E8D"/>
    <w:rsid w:val="006B18B1"/>
    <w:rsid w:val="007007E8"/>
    <w:rsid w:val="00722DA4"/>
    <w:rsid w:val="00727DDB"/>
    <w:rsid w:val="0076360F"/>
    <w:rsid w:val="00772AF4"/>
    <w:rsid w:val="007A4CE5"/>
    <w:rsid w:val="007F479C"/>
    <w:rsid w:val="0080548C"/>
    <w:rsid w:val="0084385B"/>
    <w:rsid w:val="00846780"/>
    <w:rsid w:val="008A5B74"/>
    <w:rsid w:val="00910C3B"/>
    <w:rsid w:val="00934726"/>
    <w:rsid w:val="009A44D4"/>
    <w:rsid w:val="009B4EBD"/>
    <w:rsid w:val="009E2606"/>
    <w:rsid w:val="00A05E3A"/>
    <w:rsid w:val="00A124F0"/>
    <w:rsid w:val="00A24DE6"/>
    <w:rsid w:val="00A46DEE"/>
    <w:rsid w:val="00A52DB9"/>
    <w:rsid w:val="00A649C7"/>
    <w:rsid w:val="00AB05A8"/>
    <w:rsid w:val="00AB2389"/>
    <w:rsid w:val="00AF37EB"/>
    <w:rsid w:val="00B3022F"/>
    <w:rsid w:val="00B4197A"/>
    <w:rsid w:val="00B41F3F"/>
    <w:rsid w:val="00B71FBA"/>
    <w:rsid w:val="00BA6306"/>
    <w:rsid w:val="00BB11E1"/>
    <w:rsid w:val="00BE1D40"/>
    <w:rsid w:val="00BF5C93"/>
    <w:rsid w:val="00C46A06"/>
    <w:rsid w:val="00C5226A"/>
    <w:rsid w:val="00CB569B"/>
    <w:rsid w:val="00CD09C7"/>
    <w:rsid w:val="00CD56D9"/>
    <w:rsid w:val="00CF2691"/>
    <w:rsid w:val="00CF4105"/>
    <w:rsid w:val="00D257E1"/>
    <w:rsid w:val="00D36F1A"/>
    <w:rsid w:val="00D407F8"/>
    <w:rsid w:val="00D45825"/>
    <w:rsid w:val="00D56F1E"/>
    <w:rsid w:val="00D6253E"/>
    <w:rsid w:val="00D6305B"/>
    <w:rsid w:val="00D656E7"/>
    <w:rsid w:val="00D6728F"/>
    <w:rsid w:val="00D729AE"/>
    <w:rsid w:val="00D83B5D"/>
    <w:rsid w:val="00DA395A"/>
    <w:rsid w:val="00DC75FE"/>
    <w:rsid w:val="00DE21D6"/>
    <w:rsid w:val="00DF14DE"/>
    <w:rsid w:val="00E51125"/>
    <w:rsid w:val="00E70CB9"/>
    <w:rsid w:val="00EA7514"/>
    <w:rsid w:val="00EC0A5E"/>
    <w:rsid w:val="00F2522F"/>
    <w:rsid w:val="00F2674C"/>
    <w:rsid w:val="00F74D96"/>
    <w:rsid w:val="00FB7756"/>
    <w:rsid w:val="00FE737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942A0"/>
  <w15:chartTrackingRefBased/>
  <w15:docId w15:val="{238C4703-B744-45B8-B1FA-D949A77A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96"/>
  </w:style>
  <w:style w:type="paragraph" w:styleId="Footer">
    <w:name w:val="footer"/>
    <w:basedOn w:val="Normal"/>
    <w:link w:val="FooterChar"/>
    <w:uiPriority w:val="99"/>
    <w:unhideWhenUsed/>
    <w:rsid w:val="00F7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96"/>
  </w:style>
  <w:style w:type="paragraph" w:styleId="ListParagraph">
    <w:name w:val="List Paragraph"/>
    <w:basedOn w:val="Normal"/>
    <w:uiPriority w:val="34"/>
    <w:qFormat/>
    <w:rsid w:val="00533A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5C2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37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80C19"/>
    <w:rPr>
      <w:b/>
      <w:bCs/>
    </w:rPr>
  </w:style>
  <w:style w:type="table" w:styleId="ListTable2-Accent1">
    <w:name w:val="List Table 2 Accent 1"/>
    <w:basedOn w:val="TableNormal"/>
    <w:uiPriority w:val="47"/>
    <w:rsid w:val="003D269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1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2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1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DAE664698243A4AB71AEAE6592A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CC35F-3485-4569-8CC6-4C9B6D54FBDF}"/>
      </w:docPartPr>
      <w:docPartBody>
        <w:p w:rsidR="00900DB2" w:rsidRDefault="0042557B" w:rsidP="0042557B">
          <w:pPr>
            <w:pStyle w:val="0BDAE664698243A4AB71AEAE6592AA90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23E8E65D54C1297DB2DE71F2B0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20CDF-1F7F-4320-B02F-58C4ECF92444}"/>
      </w:docPartPr>
      <w:docPartBody>
        <w:p w:rsidR="00900DB2" w:rsidRDefault="0042557B" w:rsidP="0042557B">
          <w:pPr>
            <w:pStyle w:val="4F623E8E65D54C1297DB2DE71F2B08CC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913238D31482FA7A825158DD0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8C2C7-F6DB-4125-947A-FD4AC07E8B23}"/>
      </w:docPartPr>
      <w:docPartBody>
        <w:p w:rsidR="00900DB2" w:rsidRDefault="0042557B" w:rsidP="0042557B">
          <w:pPr>
            <w:pStyle w:val="272913238D31482FA7A825158DD0BD1E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462D62CE14695BDB4B8B15BB12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F782-7B66-4A2E-AC92-E2B853DF08C9}"/>
      </w:docPartPr>
      <w:docPartBody>
        <w:p w:rsidR="001C5AF4" w:rsidRDefault="00F67919" w:rsidP="00F67919">
          <w:pPr>
            <w:pStyle w:val="8B9462D62CE14695BDB4B8B15BB12E1F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1F8EB70114F00B7D064B3C9477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8DD4-6279-4F04-93DC-F61B7B57E1DD}"/>
      </w:docPartPr>
      <w:docPartBody>
        <w:p w:rsidR="001C5AF4" w:rsidRDefault="00F67919" w:rsidP="00F67919">
          <w:pPr>
            <w:pStyle w:val="5171F8EB70114F00B7D064B3C9477B53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DAC35B63A4B45A4026641E5D7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32029-BF98-4371-901E-36BC8E147F46}"/>
      </w:docPartPr>
      <w:docPartBody>
        <w:p w:rsidR="001C5AF4" w:rsidRDefault="00F67919" w:rsidP="00F67919">
          <w:pPr>
            <w:pStyle w:val="E11DAC35B63A4B45A4026641E5D7407A"/>
          </w:pPr>
          <w:r w:rsidRPr="00934B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B0"/>
    <w:rsid w:val="00027CA5"/>
    <w:rsid w:val="00043CDE"/>
    <w:rsid w:val="001149C4"/>
    <w:rsid w:val="00190BB0"/>
    <w:rsid w:val="001C5AF4"/>
    <w:rsid w:val="002520C4"/>
    <w:rsid w:val="00352156"/>
    <w:rsid w:val="00354A85"/>
    <w:rsid w:val="003B4321"/>
    <w:rsid w:val="0042557B"/>
    <w:rsid w:val="004F013E"/>
    <w:rsid w:val="007E42D8"/>
    <w:rsid w:val="007E7C4A"/>
    <w:rsid w:val="008257EE"/>
    <w:rsid w:val="008A71A2"/>
    <w:rsid w:val="00900DB2"/>
    <w:rsid w:val="0093250B"/>
    <w:rsid w:val="0097629B"/>
    <w:rsid w:val="009D466C"/>
    <w:rsid w:val="009D7557"/>
    <w:rsid w:val="00AB0668"/>
    <w:rsid w:val="00AD432B"/>
    <w:rsid w:val="00B66A5D"/>
    <w:rsid w:val="00C51232"/>
    <w:rsid w:val="00CD5CD2"/>
    <w:rsid w:val="00D36AD5"/>
    <w:rsid w:val="00D53445"/>
    <w:rsid w:val="00D63290"/>
    <w:rsid w:val="00DA2D64"/>
    <w:rsid w:val="00DE2539"/>
    <w:rsid w:val="00DE3864"/>
    <w:rsid w:val="00F1155F"/>
    <w:rsid w:val="00F67113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7919"/>
    <w:rPr>
      <w:color w:val="808080"/>
    </w:rPr>
  </w:style>
  <w:style w:type="paragraph" w:customStyle="1" w:styleId="0BDAE664698243A4AB71AEAE6592AA90">
    <w:name w:val="0BDAE664698243A4AB71AEAE6592AA90"/>
    <w:rsid w:val="0042557B"/>
  </w:style>
  <w:style w:type="paragraph" w:customStyle="1" w:styleId="4F623E8E65D54C1297DB2DE71F2B08CC">
    <w:name w:val="4F623E8E65D54C1297DB2DE71F2B08CC"/>
    <w:rsid w:val="0042557B"/>
  </w:style>
  <w:style w:type="paragraph" w:customStyle="1" w:styleId="272913238D31482FA7A825158DD0BD1E">
    <w:name w:val="272913238D31482FA7A825158DD0BD1E"/>
    <w:rsid w:val="0042557B"/>
  </w:style>
  <w:style w:type="paragraph" w:customStyle="1" w:styleId="8B9462D62CE14695BDB4B8B15BB12E1F">
    <w:name w:val="8B9462D62CE14695BDB4B8B15BB12E1F"/>
    <w:rsid w:val="00F67919"/>
  </w:style>
  <w:style w:type="paragraph" w:customStyle="1" w:styleId="5171F8EB70114F00B7D064B3C9477B53">
    <w:name w:val="5171F8EB70114F00B7D064B3C9477B53"/>
    <w:rsid w:val="00F67919"/>
  </w:style>
  <w:style w:type="paragraph" w:customStyle="1" w:styleId="E11DAC35B63A4B45A4026641E5D7407A">
    <w:name w:val="E11DAC35B63A4B45A4026641E5D7407A"/>
    <w:rsid w:val="00F6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1489;#III.4.10 Secondments from non-UN entities to WHO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Checklist - secondments from non-state actors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21</eM_RelContCat_SC>
    <eM_PolicyIDs_SC xmlns="c42180c4-457d-4cd2-985a-4d4a2011628f">1489;#a0347871-36d9-4fbe-94f5-ab2aa4dd749d</eM_PolicyIDs_SC>
  </documentManagement>
</p:properties>
</file>

<file path=customXml/itemProps1.xml><?xml version="1.0" encoding="utf-8"?>
<ds:datastoreItem xmlns:ds="http://schemas.openxmlformats.org/officeDocument/2006/customXml" ds:itemID="{8947EC02-85E4-44A0-8BF4-2AFF2ABA7C62}"/>
</file>

<file path=customXml/itemProps2.xml><?xml version="1.0" encoding="utf-8"?>
<ds:datastoreItem xmlns:ds="http://schemas.openxmlformats.org/officeDocument/2006/customXml" ds:itemID="{B5D4BDB6-AF31-4645-BB75-602EE522417A}"/>
</file>

<file path=customXml/itemProps3.xml><?xml version="1.0" encoding="utf-8"?>
<ds:datastoreItem xmlns:ds="http://schemas.openxmlformats.org/officeDocument/2006/customXml" ds:itemID="{8FA03D39-287B-4EAB-9E24-7A122B7EF6C2}"/>
</file>

<file path=customXml/itemProps4.xml><?xml version="1.0" encoding="utf-8"?>
<ds:datastoreItem xmlns:ds="http://schemas.openxmlformats.org/officeDocument/2006/customXml" ds:itemID="{997332BF-E61C-4B1E-91F4-EFE04C4D0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Batool Wahdani</dc:creator>
  <cp:keywords/>
  <dc:description/>
  <cp:lastModifiedBy>Batool Wahdani</cp:lastModifiedBy>
  <cp:revision>10</cp:revision>
  <cp:lastPrinted>2020-10-02T11:15:00Z</cp:lastPrinted>
  <dcterms:created xsi:type="dcterms:W3CDTF">2020-12-23T21:00:00Z</dcterms:created>
  <dcterms:modified xsi:type="dcterms:W3CDTF">2021-02-25T17:06:00Z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0x01010021ECE0852094104CBB719AE51388AE8B008FFFB9B31732464E9BDDCCDF48D9AC1B</vt:lpwstr>
  </property>
</Properties>
</file>